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bmp" ContentType="image/bmp"/>
  <Override PartName="/word/media/image2.bmp" ContentType="image/bmp"/>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before="0" w:after="0"/>
        <w:ind w:left="0"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360" w:before="0" w:after="0"/>
        <w:ind w:left="0" w:right="0" w:hanging="0"/>
        <w:jc w:val="center"/>
        <w:rPr>
          <w:rFonts w:ascii="Times New Roman" w:hAnsi="Times New Roman"/>
          <w:sz w:val="24"/>
          <w:szCs w:val="24"/>
        </w:rPr>
      </w:pPr>
      <w:r>
        <w:rPr>
          <w:rFonts w:ascii="Times New Roman" w:hAnsi="Times New Roman"/>
          <w:b/>
          <w:color w:val="000000"/>
          <w:sz w:val="24"/>
          <w:szCs w:val="24"/>
        </w:rPr>
        <w:t xml:space="preserve">Procedimento Administrativo </w:t>
      </w:r>
      <w:r>
        <w:rPr>
          <w:rFonts w:ascii="Times New Roman" w:hAnsi="Times New Roman"/>
          <w:b/>
          <w:color w:val="000000"/>
          <w:sz w:val="24"/>
          <w:szCs w:val="24"/>
        </w:rPr>
        <w:t>nº</w:t>
      </w:r>
    </w:p>
    <w:p>
      <w:pPr>
        <w:pStyle w:val="Normal"/>
        <w:tabs>
          <w:tab w:val="clear" w:pos="720"/>
          <w:tab w:val="left" w:pos="1609" w:leader="none"/>
          <w:tab w:val="left" w:pos="1789" w:leader="none"/>
          <w:tab w:val="left" w:pos="2869" w:leader="none"/>
        </w:tabs>
        <w:bidi w:val="0"/>
        <w:spacing w:lineRule="auto" w:line="360" w:before="0" w:after="0"/>
        <w:ind w:left="-11"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20"/>
          <w:tab w:val="left" w:pos="1609" w:leader="none"/>
          <w:tab w:val="left" w:pos="1789" w:leader="none"/>
          <w:tab w:val="left" w:pos="2869" w:leader="none"/>
        </w:tabs>
        <w:bidi w:val="0"/>
        <w:spacing w:lineRule="auto" w:line="360" w:before="0" w:after="0"/>
        <w:ind w:left="4139" w:right="0" w:hanging="0"/>
        <w:jc w:val="both"/>
        <w:rPr>
          <w:rFonts w:ascii="Times New Roman" w:hAnsi="Times New Roman"/>
          <w:sz w:val="24"/>
          <w:szCs w:val="24"/>
        </w:rPr>
      </w:pPr>
      <w:r>
        <w:rPr>
          <w:rFonts w:ascii="Times New Roman" w:hAnsi="Times New Roman"/>
          <w:b/>
          <w:color w:val="000000"/>
          <w:sz w:val="24"/>
          <w:szCs w:val="24"/>
        </w:rPr>
        <w:t>EMENTA:</w:t>
      </w:r>
      <w:r>
        <w:rPr>
          <w:rFonts w:ascii="Times New Roman" w:hAnsi="Times New Roman"/>
          <w:b/>
          <w:i/>
          <w:color w:val="000000"/>
          <w:sz w:val="24"/>
          <w:szCs w:val="24"/>
        </w:rPr>
        <w:t xml:space="preserve"> </w:t>
      </w:r>
      <w:r>
        <w:rPr>
          <w:rFonts w:ascii="Times New Roman" w:hAnsi="Times New Roman"/>
          <w:b w:val="false"/>
          <w:i w:val="false"/>
          <w:color w:val="000000"/>
          <w:sz w:val="24"/>
          <w:szCs w:val="24"/>
        </w:rPr>
        <w:t xml:space="preserve">Recomenda aos profissionais da área da educação, professores, diretores e responsáveis por estabelecimentos de ensino, pertencentes às Redes Pública e Particular do município de </w:t>
      </w:r>
      <w:r>
        <w:rPr>
          <w:rFonts w:ascii="Times New Roman" w:hAnsi="Times New Roman"/>
          <w:b w:val="false"/>
          <w:i w:val="false"/>
          <w:color w:val="000000"/>
          <w:sz w:val="24"/>
          <w:szCs w:val="24"/>
        </w:rPr>
        <w:t>********</w:t>
      </w:r>
      <w:r>
        <w:rPr>
          <w:rFonts w:ascii="Times New Roman" w:hAnsi="Times New Roman"/>
          <w:b w:val="false"/>
          <w:i w:val="false"/>
          <w:color w:val="000000"/>
          <w:sz w:val="24"/>
          <w:szCs w:val="24"/>
        </w:rPr>
        <w:t xml:space="preserve">, que sigam as instruções abaixo, nas situações de atos infracionais ou de indisciplinas praticados nas dependências dos Estabelecimentos de Ensino pelos alunos: </w:t>
      </w:r>
    </w:p>
    <w:p>
      <w:pPr>
        <w:pStyle w:val="Normal"/>
        <w:bidi w:val="0"/>
        <w:spacing w:lineRule="auto" w:line="360" w:before="0" w:after="0"/>
        <w:ind w:left="0" w:right="0" w:hanging="0"/>
        <w:jc w:val="left"/>
        <w:rPr>
          <w:rFonts w:ascii="Times New Roman" w:hAnsi="Times New Roman"/>
          <w:b/>
          <w:color w:val="000000"/>
          <w:sz w:val="24"/>
          <w:szCs w:val="24"/>
        </w:rPr>
      </w:pPr>
      <w:r>
        <w:rPr>
          <w:rFonts w:ascii="Times New Roman" w:hAnsi="Times New Roman"/>
          <w:b/>
          <w:color w:val="000000"/>
          <w:sz w:val="24"/>
          <w:szCs w:val="24"/>
        </w:rPr>
      </w:r>
    </w:p>
    <w:p>
      <w:pPr>
        <w:pStyle w:val="Normal"/>
        <w:bidi w:val="0"/>
        <w:spacing w:lineRule="auto" w:line="360" w:before="0" w:after="0"/>
        <w:ind w:left="0" w:right="0" w:hanging="0"/>
        <w:jc w:val="center"/>
        <w:rPr>
          <w:rFonts w:ascii="Times New Roman" w:hAnsi="Times New Roman"/>
          <w:sz w:val="24"/>
          <w:szCs w:val="24"/>
        </w:rPr>
      </w:pPr>
      <w:r>
        <w:rPr>
          <w:rFonts w:ascii="Times New Roman" w:hAnsi="Times New Roman"/>
          <w:b/>
          <w:color w:val="000000"/>
          <w:sz w:val="24"/>
          <w:szCs w:val="24"/>
        </w:rPr>
        <w:t xml:space="preserve">RECOMENDAÇÃO MINISTERIAL </w:t>
      </w:r>
      <w:r>
        <w:rPr>
          <w:rFonts w:ascii="Times New Roman" w:hAnsi="Times New Roman"/>
          <w:b/>
          <w:color w:val="000000"/>
          <w:sz w:val="24"/>
          <w:szCs w:val="24"/>
        </w:rPr>
        <w:t>nº</w:t>
      </w:r>
      <w:r>
        <w:rPr>
          <w:rFonts w:ascii="Times New Roman" w:hAnsi="Times New Roman"/>
          <w:b/>
          <w:color w:val="000000"/>
          <w:sz w:val="24"/>
          <w:szCs w:val="24"/>
        </w:rPr>
        <w:t xml:space="preserve"> </w:t>
      </w:r>
    </w:p>
    <w:p>
      <w:pPr>
        <w:pStyle w:val="Normal"/>
        <w:bidi w:val="0"/>
        <w:spacing w:lineRule="auto" w:line="360" w:before="0" w:after="0"/>
        <w:ind w:left="0" w:right="0" w:hanging="0"/>
        <w:jc w:val="left"/>
        <w:rPr>
          <w:rFonts w:ascii="Times New Roman" w:hAnsi="Times New Roman"/>
          <w:b/>
          <w:color w:val="000000"/>
          <w:sz w:val="24"/>
          <w:szCs w:val="24"/>
        </w:rPr>
      </w:pPr>
      <w:r>
        <w:rPr>
          <w:rFonts w:ascii="Times New Roman" w:hAnsi="Times New Roman"/>
          <w:b/>
          <w:color w:val="000000"/>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 xml:space="preserve">O MINISTÉRIO PÚBLICO DO ESTADO DO CEARÁ, </w:t>
      </w:r>
      <w:r>
        <w:rPr>
          <w:rFonts w:ascii="Times New Roman" w:hAnsi="Times New Roman"/>
          <w:b w:val="false"/>
          <w:color w:val="000000"/>
          <w:sz w:val="24"/>
          <w:szCs w:val="24"/>
        </w:rPr>
        <w:t>por seus membros adiante assinado, com fulcro nas atribuições que lhe conferem o art.129, da Constituição Federal; art.130,II, da Constituição Estadual; art.27, IV da Lei nº 8.625/93(Lei Orgânica Nacional do Ministério Público); art.52,VII, da Lei Estadual nº10.675/82; Lei Estadual nº13.195, de 10 de janeiro de 2002, e art.1º, § 2º, III, letra “a” da Lei Complementar nº. 59, de 14 de julho de 2006, e</w:t>
      </w:r>
    </w:p>
    <w:p>
      <w:pPr>
        <w:pStyle w:val="Normal"/>
        <w:bidi w:val="0"/>
        <w:spacing w:lineRule="auto" w:line="360" w:before="0" w:after="0"/>
        <w:ind w:left="0" w:right="0" w:firstLine="850"/>
        <w:jc w:val="both"/>
        <w:rPr>
          <w:b w:val="false"/>
          <w:color w:val="000000"/>
        </w:rPr>
      </w:pPr>
      <w:r>
        <w:rPr>
          <w:rFonts w:ascii="Times New Roman" w:hAnsi="Times New Roman"/>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 a Constituição Federal e o Estatuto da Criança e do Adolescente garantem a toda criança e adolescente, com </w:t>
      </w:r>
      <w:r>
        <w:rPr>
          <w:rFonts w:ascii="Times New Roman" w:hAnsi="Times New Roman"/>
          <w:b/>
          <w:i/>
          <w:color w:val="000000"/>
          <w:sz w:val="24"/>
          <w:szCs w:val="24"/>
        </w:rPr>
        <w:t>absoluta prioridade</w:t>
      </w:r>
      <w:r>
        <w:rPr>
          <w:rFonts w:ascii="Times New Roman" w:hAnsi="Times New Roman"/>
          <w:b w:val="false"/>
          <w:i w:val="false"/>
          <w:color w:val="000000"/>
          <w:sz w:val="24"/>
          <w:szCs w:val="24"/>
        </w:rPr>
        <w:t>, a efetivação de direitos fundamentais;</w:t>
      </w:r>
    </w:p>
    <w:p>
      <w:pPr>
        <w:pStyle w:val="Normal"/>
        <w:bidi w:val="0"/>
        <w:spacing w:lineRule="auto" w:line="360" w:before="0" w:after="0"/>
        <w:ind w:left="0" w:right="0" w:firstLine="850"/>
        <w:jc w:val="both"/>
        <w:rPr>
          <w:b w:val="false"/>
          <w:i w:val="false"/>
          <w:i w:val="false"/>
          <w:color w:val="000000"/>
        </w:rPr>
      </w:pPr>
      <w:r>
        <w:rPr>
          <w:rFonts w:ascii="Times New Roman" w:hAnsi="Times New Roman"/>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 são penalmente inimputáveis os menores de dezoito anos, sujeitos às medidas previstas no Estatuto da Criança e do Adolescente;</w:t>
      </w:r>
    </w:p>
    <w:p>
      <w:pPr>
        <w:pStyle w:val="Normal"/>
        <w:bidi w:val="0"/>
        <w:spacing w:lineRule="auto" w:line="360" w:before="0" w:after="0"/>
        <w:ind w:left="0" w:right="0" w:firstLine="850"/>
        <w:jc w:val="both"/>
        <w:rPr>
          <w:b w:val="false"/>
          <w:color w:val="000000"/>
        </w:rPr>
      </w:pPr>
      <w:r>
        <w:rPr>
          <w:rFonts w:ascii="Times New Roman" w:hAnsi="Times New Roman"/>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 o ECA, no art. 101, prevê medidas de proteção a serem aplicadas pelo Conselho Tutelar, ou, na ausência deste, pela autoridade judiciária, à criança e ao adolescente, sempre que seus direitos forem ameaçados ou violados;</w:t>
      </w:r>
    </w:p>
    <w:p>
      <w:pPr>
        <w:pStyle w:val="Normal"/>
        <w:bidi w:val="0"/>
        <w:spacing w:lineRule="auto" w:line="360" w:before="0" w:after="0"/>
        <w:ind w:left="0" w:right="0" w:firstLine="850"/>
        <w:jc w:val="both"/>
        <w:rPr>
          <w:b w:val="false"/>
          <w:color w:val="000000"/>
        </w:rPr>
      </w:pPr>
      <w:r>
        <w:rPr>
          <w:rFonts w:ascii="Times New Roman" w:hAnsi="Times New Roman"/>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 tem ocorrido, com frequência, a prática de atos infracionais e de indisciplina nas dependências das Escolas, sem que alguns profissionais da área da educação saibam como proceder em tais situações;</w:t>
      </w:r>
    </w:p>
    <w:p>
      <w:pPr>
        <w:pStyle w:val="Normal"/>
        <w:bidi w:val="0"/>
        <w:spacing w:lineRule="auto" w:line="360" w:before="0" w:after="0"/>
        <w:ind w:left="0" w:right="0" w:firstLine="850"/>
        <w:jc w:val="both"/>
        <w:rPr>
          <w:b w:val="false"/>
          <w:color w:val="000000"/>
        </w:rPr>
      </w:pPr>
      <w:r>
        <w:rPr>
          <w:rFonts w:ascii="Times New Roman" w:hAnsi="Times New Roman"/>
          <w:sz w:val="24"/>
          <w:szCs w:val="24"/>
        </w:rPr>
      </w:r>
    </w:p>
    <w:p>
      <w:pPr>
        <w:pStyle w:val="Recuodecorpodetexto3"/>
        <w:bidi w:val="0"/>
        <w:spacing w:lineRule="auto" w:line="360" w:before="0" w:after="0"/>
        <w:ind w:left="0" w:right="0" w:firstLine="850"/>
        <w:jc w:val="both"/>
        <w:rPr>
          <w:rFonts w:ascii="Times New Roman" w:hAnsi="Times New Roman"/>
          <w:sz w:val="24"/>
          <w:szCs w:val="24"/>
        </w:rPr>
      </w:pPr>
      <w:r>
        <w:rPr>
          <w:rFonts w:ascii="Times New Roman" w:hAnsi="Times New Roman"/>
          <w:b/>
          <w:sz w:val="24"/>
          <w:szCs w:val="24"/>
        </w:rPr>
        <w:t>CONSIDERANDO</w:t>
      </w:r>
      <w:r>
        <w:rPr>
          <w:rFonts w:ascii="Times New Roman" w:hAnsi="Times New Roman"/>
          <w:b w:val="false"/>
          <w:sz w:val="24"/>
          <w:szCs w:val="24"/>
        </w:rPr>
        <w:t xml:space="preserve"> que, em decorrência da falta de informação acerca de como devem proceder, têm sido adotadas, pelos referidos profissionais, medidas que contrariam o Estatuto da Criança e do Adolescente;</w:t>
      </w:r>
    </w:p>
    <w:p>
      <w:pPr>
        <w:pStyle w:val="Recuodecorpodetexto3"/>
        <w:bidi w:val="0"/>
        <w:spacing w:lineRule="auto" w:line="360" w:before="0" w:after="0"/>
        <w:ind w:left="0" w:right="0" w:firstLine="850"/>
        <w:jc w:val="both"/>
        <w:rPr>
          <w:b w:val="false"/>
        </w:rPr>
      </w:pPr>
      <w:r>
        <w:rPr>
          <w:rFonts w:ascii="Times New Roman" w:hAnsi="Times New Roman"/>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 xml:space="preserve">CONSIDERANDO </w:t>
      </w:r>
      <w:r>
        <w:rPr>
          <w:rFonts w:ascii="Times New Roman" w:hAnsi="Times New Roman"/>
          <w:b w:val="false"/>
          <w:color w:val="000000"/>
          <w:sz w:val="24"/>
          <w:szCs w:val="24"/>
        </w:rPr>
        <w:t>que existe a visão equivocada de que o Estatuto da Criança e do Adolescente é uma lei que apenas contempla direitos a crianças e adolescentes, e que, de certo modo, tem contribuído para o aumento dos atos de indisciplina ocorridos nas escolas;</w:t>
      </w:r>
    </w:p>
    <w:p>
      <w:pPr>
        <w:pStyle w:val="Normal"/>
        <w:bidi w:val="0"/>
        <w:spacing w:lineRule="auto" w:line="360" w:before="0" w:after="0"/>
        <w:ind w:left="0" w:right="0" w:firstLine="850"/>
        <w:jc w:val="both"/>
        <w:rPr>
          <w:b w:val="false"/>
          <w:color w:val="000000"/>
        </w:rPr>
      </w:pPr>
      <w:r>
        <w:rPr>
          <w:rFonts w:ascii="Times New Roman" w:hAnsi="Times New Roman"/>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 xml:space="preserve">CONSIDERANDO </w:t>
      </w:r>
      <w:r>
        <w:rPr>
          <w:rFonts w:ascii="Times New Roman" w:hAnsi="Times New Roman"/>
          <w:b w:val="false"/>
          <w:color w:val="000000"/>
          <w:sz w:val="24"/>
          <w:szCs w:val="24"/>
        </w:rPr>
        <w:t xml:space="preserve">que, de uma maneira geral, os alunos e educadores não conseguem distinguir o ato de indisciplina do ato infracional; </w:t>
      </w:r>
    </w:p>
    <w:p>
      <w:pPr>
        <w:pStyle w:val="Normal"/>
        <w:bidi w:val="0"/>
        <w:spacing w:lineRule="auto" w:line="360" w:before="0" w:after="0"/>
        <w:ind w:left="0" w:right="0" w:firstLine="850"/>
        <w:jc w:val="both"/>
        <w:rPr>
          <w:b w:val="false"/>
          <w:color w:val="000000"/>
        </w:rPr>
      </w:pPr>
      <w:r>
        <w:rPr>
          <w:rFonts w:ascii="Times New Roman" w:hAnsi="Times New Roman"/>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 a Constituição Federal, no Art. 205, estabelece que a educação, direito de todos e dever do Estado, será promovida e incentivada com a colaboração da sociedade, visando ao pleno desenvolvimento da pessoa, seu preparo para o exercício da cidadania e sua qualificação para o trabalho;</w:t>
      </w:r>
    </w:p>
    <w:p>
      <w:pPr>
        <w:pStyle w:val="Normal"/>
        <w:bidi w:val="0"/>
        <w:spacing w:lineRule="auto" w:line="360" w:before="0" w:after="0"/>
        <w:ind w:left="0" w:right="0" w:firstLine="850"/>
        <w:jc w:val="both"/>
        <w:rPr>
          <w:b w:val="false"/>
          <w:color w:val="000000"/>
        </w:rPr>
      </w:pPr>
      <w:r>
        <w:rPr>
          <w:rFonts w:ascii="Times New Roman" w:hAnsi="Times New Roman"/>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 a finalidade principal da educação é a preparação para o exercício da cidadania, e que,</w:t>
      </w:r>
      <w:r>
        <w:rPr>
          <w:rFonts w:ascii="Times New Roman" w:hAnsi="Times New Roman"/>
          <w:b/>
          <w:color w:val="000000"/>
          <w:sz w:val="24"/>
          <w:szCs w:val="24"/>
        </w:rPr>
        <w:t xml:space="preserve"> para ser cidadão, são necessários sólidos conhecimentos, memória, respeito pelo espaço público, um conjunto mínimo de normas de relações interpessoais, e diálogo franco entre olhares éticos</w:t>
      </w:r>
      <w:r>
        <w:rPr>
          <w:rStyle w:val="Ncoradanotaderodap"/>
          <w:rFonts w:ascii="Times New Roman" w:hAnsi="Times New Roman"/>
          <w:b/>
          <w:color w:val="000000"/>
          <w:sz w:val="24"/>
          <w:szCs w:val="24"/>
          <w:vertAlign w:val="superscript"/>
        </w:rPr>
        <w:footnoteReference w:id="2"/>
      </w:r>
      <w:r>
        <w:rPr>
          <w:rFonts w:ascii="Times New Roman" w:hAnsi="Times New Roman"/>
          <w:b/>
          <w:color w:val="000000"/>
          <w:sz w:val="24"/>
          <w:szCs w:val="24"/>
        </w:rPr>
        <w:t>CONSIDERANDO</w:t>
      </w:r>
      <w:r>
        <w:rPr>
          <w:rFonts w:ascii="Times New Roman" w:hAnsi="Times New Roman"/>
          <w:b w:val="false"/>
          <w:color w:val="000000"/>
          <w:sz w:val="24"/>
          <w:szCs w:val="24"/>
        </w:rPr>
        <w:t xml:space="preserve"> que a relação estabelecida entre o adolescente, o ato infracional e a escola merecem atenção especial, pois é fundamental para o encaminhamento de políticas públicas voltadas à questão social e educacional, </w:t>
      </w:r>
      <w:r>
        <w:rPr>
          <w:rFonts w:ascii="Times New Roman" w:hAnsi="Times New Roman"/>
          <w:b/>
          <w:color w:val="000000"/>
          <w:sz w:val="24"/>
          <w:szCs w:val="24"/>
        </w:rPr>
        <w:t>possibilitando uma atuação preventiva,</w:t>
      </w:r>
      <w:r>
        <w:rPr>
          <w:rFonts w:ascii="Times New Roman" w:hAnsi="Times New Roman"/>
          <w:b w:val="false"/>
          <w:color w:val="000000"/>
          <w:sz w:val="24"/>
          <w:szCs w:val="24"/>
        </w:rPr>
        <w:t xml:space="preserve"> direcionada para os problemas detectados;</w:t>
      </w:r>
    </w:p>
    <w:p>
      <w:pPr>
        <w:pStyle w:val="Normal"/>
        <w:bidi w:val="0"/>
        <w:spacing w:lineRule="auto" w:line="360" w:before="0" w:after="0"/>
        <w:ind w:left="0" w:right="0" w:firstLine="850"/>
        <w:jc w:val="both"/>
        <w:rPr>
          <w:b w:val="false"/>
          <w:color w:val="000000"/>
        </w:rPr>
      </w:pPr>
      <w:r>
        <w:rPr>
          <w:rFonts w:ascii="Times New Roman" w:hAnsi="Times New Roman"/>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w:t>
      </w:r>
      <w:r>
        <w:rPr>
          <w:rFonts w:ascii="Times New Roman" w:hAnsi="Times New Roman"/>
          <w:b/>
          <w:color w:val="000000"/>
          <w:sz w:val="24"/>
          <w:szCs w:val="24"/>
        </w:rPr>
        <w:t xml:space="preserve"> dos direitos</w:t>
      </w:r>
      <w:r>
        <w:rPr>
          <w:rFonts w:ascii="Times New Roman" w:hAnsi="Times New Roman"/>
          <w:b w:val="false"/>
          <w:color w:val="000000"/>
          <w:sz w:val="24"/>
          <w:szCs w:val="24"/>
        </w:rPr>
        <w:t xml:space="preserve">, o aluno cidadão tem ciência, mas de </w:t>
      </w:r>
      <w:r>
        <w:rPr>
          <w:rFonts w:ascii="Times New Roman" w:hAnsi="Times New Roman"/>
          <w:b/>
          <w:color w:val="000000"/>
          <w:sz w:val="24"/>
          <w:szCs w:val="24"/>
        </w:rPr>
        <w:t>seus deveres</w:t>
      </w:r>
      <w:r>
        <w:rPr>
          <w:rFonts w:ascii="Times New Roman" w:hAnsi="Times New Roman"/>
          <w:b w:val="false"/>
          <w:color w:val="000000"/>
          <w:sz w:val="24"/>
          <w:szCs w:val="24"/>
        </w:rPr>
        <w:t xml:space="preserve">, do respeito ao conjunto mínimo de normas de relações interpessoais, nem sempre se mostra cioso, surgindo, assim, a </w:t>
      </w:r>
      <w:r>
        <w:rPr>
          <w:rFonts w:ascii="Times New Roman" w:hAnsi="Times New Roman"/>
          <w:b/>
          <w:color w:val="000000"/>
          <w:sz w:val="24"/>
          <w:szCs w:val="24"/>
        </w:rPr>
        <w:t>indisciplina</w:t>
      </w:r>
      <w:r>
        <w:rPr>
          <w:rFonts w:ascii="Times New Roman" w:hAnsi="Times New Roman"/>
          <w:b w:val="false"/>
          <w:color w:val="000000"/>
          <w:sz w:val="24"/>
          <w:szCs w:val="24"/>
        </w:rPr>
        <w:t>, como uma negação da disciplina, do dever de cidadão;</w:t>
      </w:r>
    </w:p>
    <w:p>
      <w:pPr>
        <w:pStyle w:val="Normal"/>
        <w:bidi w:val="0"/>
        <w:spacing w:lineRule="auto" w:line="360" w:before="0" w:after="0"/>
        <w:ind w:left="0" w:right="0" w:firstLine="850"/>
        <w:jc w:val="both"/>
        <w:rPr>
          <w:b w:val="false"/>
          <w:color w:val="000000"/>
        </w:rPr>
      </w:pPr>
      <w:r>
        <w:rPr>
          <w:rFonts w:ascii="Times New Roman" w:hAnsi="Times New Roman"/>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 xml:space="preserve">CONSIDERANDO </w:t>
      </w:r>
      <w:r>
        <w:rPr>
          <w:rFonts w:ascii="Times New Roman" w:hAnsi="Times New Roman"/>
          <w:b w:val="false"/>
          <w:color w:val="000000"/>
          <w:sz w:val="24"/>
          <w:szCs w:val="24"/>
        </w:rPr>
        <w:t>que</w:t>
      </w:r>
      <w:r>
        <w:rPr>
          <w:rFonts w:ascii="Times New Roman" w:hAnsi="Times New Roman"/>
          <w:b/>
          <w:color w:val="000000"/>
          <w:sz w:val="24"/>
          <w:szCs w:val="24"/>
        </w:rPr>
        <w:t xml:space="preserve"> </w:t>
      </w:r>
      <w:r>
        <w:rPr>
          <w:rFonts w:ascii="Times New Roman" w:hAnsi="Times New Roman"/>
          <w:b w:val="false"/>
          <w:color w:val="000000"/>
          <w:sz w:val="24"/>
          <w:szCs w:val="24"/>
        </w:rPr>
        <w:t>um dos papéis da escola centra-se nesta questão, ou seja, de contribuir para que o aluno cidadão tenha ciência de seus direitos e obrigações, sujeitando-se às normas legais e regimentais, como parte de sua formação e, dentro deste contexto, crianças e adolescentes devem ser encarados como “sujeitos de direitos e também de deveres, obrigações e proibições contidos no ordenamento jurídico” e regimentos escolares, podendo cometer um ato infracional ou um ato indisciplinar quando não atentam para a observância de tais normas;</w:t>
      </w:r>
    </w:p>
    <w:p>
      <w:pPr>
        <w:pStyle w:val="Normal"/>
        <w:bidi w:val="0"/>
        <w:spacing w:lineRule="auto" w:line="360" w:before="0" w:after="0"/>
        <w:ind w:left="0" w:right="0" w:firstLine="850"/>
        <w:jc w:val="both"/>
        <w:rPr>
          <w:b w:val="false"/>
          <w:color w:val="000000"/>
        </w:rPr>
      </w:pPr>
      <w:r>
        <w:rPr>
          <w:rFonts w:ascii="Times New Roman" w:hAnsi="Times New Roman"/>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 o Art. 103 da Lei 8.069/90 dispõe que “Considera-se ato infracional a conduta descrita na lei como crime ou contravenção penal”;</w:t>
      </w:r>
    </w:p>
    <w:p>
      <w:pPr>
        <w:pStyle w:val="Normal"/>
        <w:bidi w:val="0"/>
        <w:spacing w:lineRule="auto" w:line="360" w:before="0" w:after="0"/>
        <w:ind w:left="0" w:right="0" w:firstLine="850"/>
        <w:jc w:val="both"/>
        <w:rPr>
          <w:b w:val="false"/>
          <w:color w:val="000000"/>
        </w:rPr>
      </w:pPr>
      <w:r>
        <w:rPr>
          <w:rFonts w:ascii="Times New Roman" w:hAnsi="Times New Roman"/>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 o conceito de indisciplina é bastante tormentoso, e, segundo o Dicionário Aurélio, </w:t>
      </w:r>
      <w:r>
        <w:rPr>
          <w:rFonts w:ascii="Times New Roman" w:hAnsi="Times New Roman"/>
          <w:b/>
          <w:color w:val="000000"/>
          <w:sz w:val="24"/>
          <w:szCs w:val="24"/>
        </w:rPr>
        <w:t xml:space="preserve">disciplina </w:t>
      </w:r>
      <w:r>
        <w:rPr>
          <w:rFonts w:ascii="Times New Roman" w:hAnsi="Times New Roman"/>
          <w:b w:val="false"/>
          <w:color w:val="000000"/>
          <w:sz w:val="24"/>
          <w:szCs w:val="24"/>
        </w:rPr>
        <w:t>significa:</w:t>
      </w:r>
    </w:p>
    <w:p>
      <w:pPr>
        <w:pStyle w:val="Normal"/>
        <w:numPr>
          <w:ilvl w:val="0"/>
          <w:numId w:val="4"/>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Regime de ordem imposta ou livremente consentida;</w:t>
      </w:r>
    </w:p>
    <w:p>
      <w:pPr>
        <w:pStyle w:val="Normal"/>
        <w:numPr>
          <w:ilvl w:val="0"/>
          <w:numId w:val="4"/>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Ordem que convém ao funcionamento regular duma organização (militar, escolar, etc.);</w:t>
      </w:r>
    </w:p>
    <w:p>
      <w:pPr>
        <w:pStyle w:val="Normal"/>
        <w:numPr>
          <w:ilvl w:val="0"/>
          <w:numId w:val="4"/>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Relações de subordinação do aluno ao mestre ou ao instrutor;</w:t>
      </w:r>
    </w:p>
    <w:p>
      <w:pPr>
        <w:pStyle w:val="Normal"/>
        <w:numPr>
          <w:ilvl w:val="0"/>
          <w:numId w:val="4"/>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Observância de preceitos ou normas;</w:t>
      </w:r>
    </w:p>
    <w:p>
      <w:pPr>
        <w:pStyle w:val="Normal"/>
        <w:numPr>
          <w:ilvl w:val="0"/>
          <w:numId w:val="4"/>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Submissão a um regulamento.</w:t>
      </w:r>
    </w:p>
    <w:p>
      <w:pPr>
        <w:pStyle w:val="Normal"/>
        <w:bidi w:val="0"/>
        <w:spacing w:lineRule="auto" w:line="360" w:before="0" w:after="0"/>
        <w:ind w:left="0"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20"/>
          <w:tab w:val="left" w:pos="2278" w:leader="none"/>
        </w:tabs>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 o conceito de</w:t>
      </w:r>
      <w:r>
        <w:rPr>
          <w:rFonts w:ascii="Times New Roman" w:hAnsi="Times New Roman"/>
          <w:b/>
          <w:color w:val="000000"/>
          <w:sz w:val="24"/>
          <w:szCs w:val="24"/>
        </w:rPr>
        <w:t xml:space="preserve"> indisciplina, </w:t>
      </w:r>
      <w:r>
        <w:rPr>
          <w:rFonts w:ascii="Times New Roman" w:hAnsi="Times New Roman"/>
          <w:b w:val="false"/>
          <w:color w:val="000000"/>
          <w:sz w:val="24"/>
          <w:szCs w:val="24"/>
        </w:rPr>
        <w:t>segundo o Dicionário Aurélio,</w:t>
      </w:r>
      <w:r>
        <w:rPr>
          <w:rFonts w:ascii="Times New Roman" w:hAnsi="Times New Roman"/>
          <w:b/>
          <w:color w:val="000000"/>
          <w:sz w:val="24"/>
          <w:szCs w:val="24"/>
        </w:rPr>
        <w:t xml:space="preserve"> </w:t>
      </w:r>
      <w:r>
        <w:rPr>
          <w:rFonts w:ascii="Times New Roman" w:hAnsi="Times New Roman"/>
          <w:b w:val="false"/>
          <w:color w:val="000000"/>
          <w:sz w:val="24"/>
          <w:szCs w:val="24"/>
        </w:rPr>
        <w:t>significa procedimento, ato ou dito contrário à disciplina; desobediência; desordem; rebelião;</w:t>
      </w:r>
    </w:p>
    <w:p>
      <w:pPr>
        <w:pStyle w:val="Normal"/>
        <w:tabs>
          <w:tab w:val="clear" w:pos="720"/>
          <w:tab w:val="left" w:pos="2278" w:leader="none"/>
        </w:tabs>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 nem todo ato de indisciplina corresponde a um ato infracional, e que um mesmo ato pode ser considerado como de indisciplina ou ato infracional, dependendo do contexto em que foi praticado, a exemplo de uma ofensa verbal dirigida ao professor, que pode ser caracterizada como ato de indisciplina, e, dependendo do contexto e do tipo de ofensa, bem como da forma como foi dirigida, pode ser caracterizada como ato infracional  - ameaça, injúria ou difamação, e que para cada caso os encaminhamentos são diferentes;</w:t>
      </w:r>
    </w:p>
    <w:p>
      <w:pPr>
        <w:pStyle w:val="Normal"/>
        <w:tabs>
          <w:tab w:val="clear" w:pos="720"/>
          <w:tab w:val="left" w:pos="2278" w:leader="none"/>
        </w:tabs>
        <w:bidi w:val="0"/>
        <w:spacing w:lineRule="auto" w:line="360" w:before="0" w:after="0"/>
        <w:ind w:left="0" w:right="0" w:firstLine="850"/>
        <w:jc w:val="both"/>
        <w:rPr>
          <w:b w:val="false"/>
          <w:color w:val="000000"/>
        </w:rPr>
      </w:pPr>
      <w:r>
        <w:rPr>
          <w:rFonts w:ascii="Times New Roman" w:hAnsi="Times New Roman"/>
          <w:sz w:val="24"/>
          <w:szCs w:val="24"/>
        </w:rPr>
      </w:r>
    </w:p>
    <w:p>
      <w:pPr>
        <w:pStyle w:val="Normal"/>
        <w:tabs>
          <w:tab w:val="clear" w:pos="720"/>
          <w:tab w:val="left" w:pos="2278" w:leader="none"/>
        </w:tabs>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 o ato infracional é perfeitamente identificável na legislação vigente, enquanto que o ato indisciplinar deve ser regulamentado nas normas que regem a escola, assumindo o regimento escolar papel relevante para a questão;</w:t>
      </w:r>
    </w:p>
    <w:p>
      <w:pPr>
        <w:pStyle w:val="Normal"/>
        <w:tabs>
          <w:tab w:val="clear" w:pos="720"/>
          <w:tab w:val="left" w:pos="2278" w:leader="none"/>
        </w:tabs>
        <w:bidi w:val="0"/>
        <w:spacing w:lineRule="auto" w:line="360" w:before="0" w:after="0"/>
        <w:ind w:left="0" w:right="0" w:firstLine="850"/>
        <w:jc w:val="both"/>
        <w:rPr>
          <w:b w:val="false"/>
          <w:color w:val="000000"/>
        </w:rPr>
      </w:pPr>
      <w:r>
        <w:rPr>
          <w:rFonts w:ascii="Times New Roman" w:hAnsi="Times New Roman"/>
          <w:sz w:val="24"/>
          <w:szCs w:val="24"/>
        </w:rPr>
      </w:r>
    </w:p>
    <w:p>
      <w:pPr>
        <w:pStyle w:val="Recuodecorpodetexto3"/>
        <w:tabs>
          <w:tab w:val="clear" w:pos="720"/>
          <w:tab w:val="left" w:pos="2278" w:leader="none"/>
        </w:tabs>
        <w:bidi w:val="0"/>
        <w:spacing w:lineRule="auto" w:line="360" w:before="0" w:after="0"/>
        <w:ind w:left="0" w:right="0" w:firstLine="850"/>
        <w:jc w:val="both"/>
        <w:rPr>
          <w:rFonts w:ascii="Times New Roman" w:hAnsi="Times New Roman"/>
          <w:sz w:val="24"/>
          <w:szCs w:val="24"/>
        </w:rPr>
      </w:pPr>
      <w:r>
        <w:rPr>
          <w:rFonts w:ascii="Times New Roman" w:hAnsi="Times New Roman"/>
          <w:b/>
          <w:sz w:val="24"/>
          <w:szCs w:val="24"/>
        </w:rPr>
        <w:t>CONSIDERANDO</w:t>
      </w:r>
      <w:r>
        <w:rPr>
          <w:rFonts w:ascii="Times New Roman" w:hAnsi="Times New Roman"/>
          <w:b w:val="false"/>
          <w:sz w:val="24"/>
          <w:szCs w:val="24"/>
        </w:rPr>
        <w:t xml:space="preserve"> que ao ato infracional praticado por criança corresponderão as medidas previstas no art. 101 do ECA (Art. 105 da Lei 8.069/90), e que, verificada a prática de ato infracional por adolescente, a autoridade competente poderá aplicar uma das medidas socioeducativas previstas pelo art. 112 da mesma lei; </w:t>
      </w:r>
    </w:p>
    <w:p>
      <w:pPr>
        <w:pStyle w:val="Recuodecorpodetexto3"/>
        <w:tabs>
          <w:tab w:val="clear" w:pos="720"/>
          <w:tab w:val="left" w:pos="2278" w:leader="none"/>
        </w:tabs>
        <w:bidi w:val="0"/>
        <w:spacing w:lineRule="auto" w:line="360" w:before="0" w:after="0"/>
        <w:ind w:left="0" w:right="0" w:firstLine="850"/>
        <w:jc w:val="both"/>
        <w:rPr>
          <w:b w:val="false"/>
        </w:rPr>
      </w:pPr>
      <w:r>
        <w:rPr>
          <w:rFonts w:ascii="Times New Roman" w:hAnsi="Times New Roman"/>
          <w:sz w:val="24"/>
          <w:szCs w:val="24"/>
        </w:rPr>
      </w:r>
    </w:p>
    <w:p>
      <w:pPr>
        <w:pStyle w:val="Recuodecorpodetexto3"/>
        <w:tabs>
          <w:tab w:val="clear" w:pos="720"/>
          <w:tab w:val="left" w:pos="2278" w:leader="none"/>
        </w:tabs>
        <w:bidi w:val="0"/>
        <w:spacing w:lineRule="auto" w:line="360" w:before="0" w:after="0"/>
        <w:ind w:left="0" w:right="0" w:firstLine="850"/>
        <w:jc w:val="both"/>
        <w:rPr>
          <w:rFonts w:ascii="Times New Roman" w:hAnsi="Times New Roman"/>
          <w:sz w:val="24"/>
          <w:szCs w:val="24"/>
        </w:rPr>
      </w:pPr>
      <w:r>
        <w:rPr>
          <w:rFonts w:ascii="Times New Roman" w:hAnsi="Times New Roman"/>
          <w:b/>
          <w:sz w:val="24"/>
          <w:szCs w:val="24"/>
        </w:rPr>
        <w:t>CONSIDERANDO</w:t>
      </w:r>
      <w:r>
        <w:rPr>
          <w:rFonts w:ascii="Times New Roman" w:hAnsi="Times New Roman"/>
          <w:b w:val="false"/>
          <w:sz w:val="24"/>
          <w:szCs w:val="24"/>
        </w:rPr>
        <w:t xml:space="preserve"> que, </w:t>
      </w:r>
      <w:r>
        <w:rPr>
          <w:rFonts w:ascii="Times New Roman" w:hAnsi="Times New Roman"/>
          <w:b/>
          <w:sz w:val="24"/>
          <w:szCs w:val="24"/>
        </w:rPr>
        <w:t>para a aplicação das medidas às crianças ou aos adolescentes envolvidos em ato infracional, é necessária a observância dos procedimentos previstos no Estatuto da Criança e do Adolescente</w:t>
      </w:r>
      <w:r>
        <w:rPr>
          <w:rFonts w:ascii="Times New Roman" w:hAnsi="Times New Roman"/>
          <w:b w:val="false"/>
          <w:sz w:val="24"/>
          <w:szCs w:val="24"/>
        </w:rPr>
        <w:t xml:space="preserve">; </w:t>
      </w:r>
    </w:p>
    <w:p>
      <w:pPr>
        <w:pStyle w:val="Recuodecorpodetexto3"/>
        <w:tabs>
          <w:tab w:val="clear" w:pos="720"/>
          <w:tab w:val="left" w:pos="2278" w:leader="none"/>
        </w:tabs>
        <w:bidi w:val="0"/>
        <w:spacing w:lineRule="auto" w:line="360" w:before="0" w:after="0"/>
        <w:ind w:left="0" w:right="0" w:firstLine="850"/>
        <w:jc w:val="both"/>
        <w:rPr>
          <w:b w:val="false"/>
        </w:rPr>
      </w:pPr>
      <w:r>
        <w:rPr>
          <w:rFonts w:ascii="Times New Roman" w:hAnsi="Times New Roman"/>
          <w:sz w:val="24"/>
          <w:szCs w:val="24"/>
        </w:rPr>
      </w:r>
    </w:p>
    <w:p>
      <w:pPr>
        <w:pStyle w:val="Recuodecorpodetexto3"/>
        <w:tabs>
          <w:tab w:val="clear" w:pos="720"/>
          <w:tab w:val="left" w:pos="2278" w:leader="none"/>
        </w:tabs>
        <w:bidi w:val="0"/>
        <w:spacing w:lineRule="auto" w:line="360" w:before="0" w:after="0"/>
        <w:ind w:left="0" w:right="0" w:firstLine="850"/>
        <w:jc w:val="both"/>
        <w:rPr>
          <w:rFonts w:ascii="Times New Roman" w:hAnsi="Times New Roman"/>
          <w:sz w:val="24"/>
          <w:szCs w:val="24"/>
        </w:rPr>
      </w:pPr>
      <w:r>
        <w:rPr>
          <w:rFonts w:ascii="Times New Roman" w:hAnsi="Times New Roman"/>
          <w:b/>
          <w:sz w:val="24"/>
          <w:szCs w:val="24"/>
        </w:rPr>
        <w:t>CONSIDERANDO</w:t>
      </w:r>
      <w:r>
        <w:rPr>
          <w:rFonts w:ascii="Times New Roman" w:hAnsi="Times New Roman"/>
          <w:b w:val="false"/>
          <w:sz w:val="24"/>
          <w:szCs w:val="24"/>
        </w:rPr>
        <w:t xml:space="preserve"> que ao ato de indisciplina aplicam-se as sanções disciplinares, coma observância da Constituição Federal, em seu Art. 5º, incisos LIV e LV, que garante a todos o </w:t>
      </w:r>
      <w:r>
        <w:rPr>
          <w:rFonts w:ascii="Times New Roman" w:hAnsi="Times New Roman"/>
          <w:b/>
          <w:sz w:val="24"/>
          <w:szCs w:val="24"/>
        </w:rPr>
        <w:t>direito ao devido processo legal, ao contraditório e a ampla defesa</w:t>
      </w:r>
      <w:r>
        <w:rPr>
          <w:rFonts w:ascii="Times New Roman" w:hAnsi="Times New Roman"/>
          <w:b w:val="false"/>
          <w:sz w:val="24"/>
          <w:szCs w:val="24"/>
        </w:rPr>
        <w:t>;</w:t>
      </w:r>
    </w:p>
    <w:p>
      <w:pPr>
        <w:pStyle w:val="Recuodecorpodetexto3"/>
        <w:tabs>
          <w:tab w:val="clear" w:pos="720"/>
          <w:tab w:val="left" w:pos="2278" w:leader="none"/>
        </w:tabs>
        <w:bidi w:val="0"/>
        <w:spacing w:lineRule="auto" w:line="360" w:before="0" w:after="0"/>
        <w:ind w:left="0" w:right="0" w:firstLine="850"/>
        <w:jc w:val="both"/>
        <w:rPr>
          <w:b w:val="false"/>
        </w:rPr>
      </w:pPr>
      <w:r>
        <w:rPr>
          <w:rFonts w:ascii="Times New Roman" w:hAnsi="Times New Roman"/>
          <w:sz w:val="24"/>
          <w:szCs w:val="24"/>
        </w:rPr>
      </w:r>
    </w:p>
    <w:p>
      <w:pPr>
        <w:pStyle w:val="Normal"/>
        <w:tabs>
          <w:tab w:val="clear" w:pos="720"/>
          <w:tab w:val="left" w:pos="2278" w:leader="none"/>
        </w:tabs>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que a indisciplina, assim como o ato infracional, transita indistintamente nas escolas públicas e privadas, sendo necessário enfrentá-los e superá-los, como um grande desafio;</w:t>
      </w:r>
    </w:p>
    <w:p>
      <w:pPr>
        <w:pStyle w:val="Normal"/>
        <w:tabs>
          <w:tab w:val="clear" w:pos="720"/>
          <w:tab w:val="left" w:pos="2278" w:leader="none"/>
        </w:tabs>
        <w:bidi w:val="0"/>
        <w:spacing w:lineRule="auto" w:line="360" w:before="0" w:after="0"/>
        <w:ind w:left="0" w:right="0" w:firstLine="850"/>
        <w:jc w:val="both"/>
        <w:rPr>
          <w:b w:val="false"/>
          <w:color w:val="000000"/>
        </w:rPr>
      </w:pPr>
      <w:r>
        <w:rPr>
          <w:rFonts w:ascii="Times New Roman" w:hAnsi="Times New Roman"/>
          <w:sz w:val="24"/>
          <w:szCs w:val="24"/>
        </w:rPr>
      </w:r>
    </w:p>
    <w:p>
      <w:pPr>
        <w:pStyle w:val="Normal"/>
        <w:tabs>
          <w:tab w:val="clear" w:pos="720"/>
          <w:tab w:val="left" w:pos="2278" w:leader="none"/>
        </w:tabs>
        <w:bidi w:val="0"/>
        <w:spacing w:lineRule="auto" w:line="360" w:before="0" w:after="0"/>
        <w:ind w:left="0" w:right="0" w:firstLine="850"/>
        <w:jc w:val="both"/>
        <w:rPr>
          <w:rFonts w:ascii="Times New Roman" w:hAnsi="Times New Roman"/>
          <w:sz w:val="24"/>
          <w:szCs w:val="24"/>
        </w:rPr>
      </w:pPr>
      <w:r>
        <w:rPr>
          <w:rFonts w:ascii="Times New Roman" w:hAnsi="Times New Roman"/>
          <w:b/>
          <w:color w:val="000000"/>
          <w:sz w:val="24"/>
          <w:szCs w:val="24"/>
        </w:rPr>
        <w:t>CONSIDERANDO</w:t>
      </w:r>
      <w:r>
        <w:rPr>
          <w:rFonts w:ascii="Times New Roman" w:hAnsi="Times New Roman"/>
          <w:b w:val="false"/>
          <w:color w:val="000000"/>
          <w:sz w:val="24"/>
          <w:szCs w:val="24"/>
        </w:rPr>
        <w:t xml:space="preserve">, por fim, que cabe ao Ministério Público exercer a defesa dos direitos fundamentais assegurados nas Constituições, incumbindo-lhe, entre outras providências, expedir </w:t>
      </w:r>
      <w:r>
        <w:rPr>
          <w:rFonts w:ascii="Times New Roman" w:hAnsi="Times New Roman"/>
          <w:b/>
          <w:color w:val="000000"/>
          <w:sz w:val="24"/>
          <w:szCs w:val="24"/>
        </w:rPr>
        <w:t xml:space="preserve">RECOMENDAÇÕES </w:t>
      </w:r>
      <w:r>
        <w:rPr>
          <w:rFonts w:ascii="Times New Roman" w:hAnsi="Times New Roman"/>
          <w:b w:val="false"/>
          <w:color w:val="000000"/>
          <w:sz w:val="24"/>
          <w:szCs w:val="24"/>
        </w:rPr>
        <w:t xml:space="preserve">dirigidas aos órgãos e entidades, requisitando aos destinatários a divulgação adequada e imediata, assim como resposta por escrito, conforme preceitua o art.27, IV, da Lei nº 8.625 – Lei Orgânica Nacional do Ministério Público, </w:t>
      </w:r>
      <w:r>
        <w:rPr>
          <w:rFonts w:ascii="Times New Roman" w:hAnsi="Times New Roman"/>
          <w:b/>
          <w:color w:val="000000"/>
          <w:sz w:val="24"/>
          <w:szCs w:val="24"/>
        </w:rPr>
        <w:t xml:space="preserve">RESOLVE RECOMENDAR </w:t>
      </w:r>
      <w:r>
        <w:rPr>
          <w:rFonts w:ascii="Times New Roman" w:hAnsi="Times New Roman"/>
          <w:b w:val="false"/>
          <w:color w:val="000000"/>
          <w:sz w:val="24"/>
          <w:szCs w:val="24"/>
        </w:rPr>
        <w:t xml:space="preserve">aos profissionais da área da educação, professores, diretores e responsáveis por estabelecimentos de ensino, pertencentes às Redes Pública e Particular do município de </w:t>
      </w:r>
      <w:r>
        <w:rPr>
          <w:rFonts w:ascii="Times New Roman" w:hAnsi="Times New Roman"/>
          <w:b w:val="false"/>
          <w:color w:val="000000"/>
          <w:sz w:val="24"/>
          <w:szCs w:val="24"/>
        </w:rPr>
        <w:t>****************</w:t>
      </w:r>
      <w:r>
        <w:rPr>
          <w:rFonts w:ascii="Times New Roman" w:hAnsi="Times New Roman"/>
          <w:b w:val="false"/>
          <w:color w:val="000000"/>
          <w:sz w:val="24"/>
          <w:szCs w:val="24"/>
        </w:rPr>
        <w:t xml:space="preserve">, que sigam as instruções abaixo, nas situações de atos infracionais ou de indisciplinas praticados nas dependências dos Estabelecimentos de Ensino pelos alunos: </w:t>
      </w:r>
    </w:p>
    <w:p>
      <w:pPr>
        <w:pStyle w:val="Normal"/>
        <w:tabs>
          <w:tab w:val="clear" w:pos="720"/>
          <w:tab w:val="left" w:pos="2278" w:leader="none"/>
        </w:tabs>
        <w:bidi w:val="0"/>
        <w:spacing w:lineRule="auto" w:line="360" w:before="0" w:after="0"/>
        <w:ind w:left="0" w:right="0" w:firstLine="850"/>
        <w:jc w:val="both"/>
        <w:rPr>
          <w:b w:val="false"/>
          <w:color w:val="000000"/>
        </w:rPr>
      </w:pPr>
      <w:r>
        <w:rPr>
          <w:rFonts w:ascii="Times New Roman" w:hAnsi="Times New Roman"/>
          <w:sz w:val="24"/>
          <w:szCs w:val="24"/>
        </w:rPr>
      </w:r>
    </w:p>
    <w:p>
      <w:pPr>
        <w:pStyle w:val="Normal"/>
        <w:tabs>
          <w:tab w:val="clear" w:pos="720"/>
          <w:tab w:val="left" w:pos="2278" w:leader="none"/>
        </w:tabs>
        <w:bidi w:val="0"/>
        <w:spacing w:lineRule="auto" w:line="360" w:before="0" w:after="0"/>
        <w:ind w:left="0" w:right="0" w:firstLine="850"/>
        <w:jc w:val="both"/>
        <w:rPr>
          <w:rFonts w:ascii="Times New Roman" w:hAnsi="Times New Roman"/>
          <w:sz w:val="24"/>
          <w:szCs w:val="24"/>
        </w:rPr>
      </w:pPr>
      <w:r>
        <w:rPr>
          <w:rFonts w:ascii="Times New Roman" w:hAnsi="Times New Roman"/>
          <w:color w:val="000000"/>
          <w:sz w:val="24"/>
          <w:szCs w:val="24"/>
        </w:rPr>
        <w:t>1 - O</w:t>
      </w:r>
      <w:r>
        <w:rPr>
          <w:rFonts w:ascii="Times New Roman" w:hAnsi="Times New Roman"/>
          <w:b/>
          <w:color w:val="000000"/>
          <w:sz w:val="24"/>
          <w:szCs w:val="24"/>
        </w:rPr>
        <w:t xml:space="preserve"> ato infracional</w:t>
      </w:r>
      <w:r>
        <w:rPr>
          <w:rFonts w:ascii="Times New Roman" w:hAnsi="Times New Roman"/>
          <w:b w:val="false"/>
          <w:color w:val="000000"/>
          <w:sz w:val="24"/>
          <w:szCs w:val="24"/>
        </w:rPr>
        <w:t xml:space="preserve"> (conduta descrita na lei como crime ou contravenção penal), praticado por adolescente entre 12 e 18 anos no interior da escola, deve ser analisado pela direção com base na sua gravidade, a fim de que seja realizado o encaminhamento correto.</w:t>
      </w:r>
    </w:p>
    <w:p>
      <w:pPr>
        <w:pStyle w:val="Normal"/>
        <w:tabs>
          <w:tab w:val="clear" w:pos="720"/>
          <w:tab w:val="left" w:pos="2278" w:leader="none"/>
        </w:tabs>
        <w:bidi w:val="0"/>
        <w:spacing w:lineRule="auto" w:line="360" w:before="0" w:after="0"/>
        <w:ind w:left="0" w:right="0" w:firstLine="850"/>
        <w:jc w:val="both"/>
        <w:rPr>
          <w:rFonts w:ascii="Times New Roman" w:hAnsi="Times New Roman"/>
          <w:color w:val="000000"/>
          <w:sz w:val="24"/>
          <w:szCs w:val="24"/>
        </w:rPr>
      </w:pPr>
      <w:r>
        <w:rPr>
          <w:rFonts w:ascii="Times New Roman" w:hAnsi="Times New Roman"/>
          <w:color w:val="000000"/>
          <w:sz w:val="24"/>
          <w:szCs w:val="24"/>
        </w:rPr>
      </w:r>
    </w:p>
    <w:p>
      <w:pPr>
        <w:pStyle w:val="Normal"/>
        <w:tabs>
          <w:tab w:val="clear" w:pos="720"/>
          <w:tab w:val="left" w:pos="2278" w:leader="none"/>
        </w:tabs>
        <w:bidi w:val="0"/>
        <w:spacing w:lineRule="auto" w:line="360" w:before="0" w:after="0"/>
        <w:ind w:left="0" w:right="0" w:firstLine="850"/>
        <w:jc w:val="both"/>
        <w:rPr>
          <w:rFonts w:ascii="Times New Roman" w:hAnsi="Times New Roman"/>
          <w:sz w:val="24"/>
          <w:szCs w:val="24"/>
        </w:rPr>
      </w:pPr>
      <w:r>
        <w:rPr>
          <w:rFonts w:ascii="Times New Roman" w:hAnsi="Times New Roman"/>
          <w:color w:val="000000"/>
          <w:sz w:val="24"/>
          <w:szCs w:val="24"/>
        </w:rPr>
        <w:t>2 - Verificados os casos de maior gravidade, devem estes ser levados ao conhecimento da autoridade policial, para que esta providencie a elaboração do Boletim de Ocorrência e a requisição dos laudos necessários à comprovação da materialidade do fato, requisito imprescindível no caso de instauração de processo contra o adolescente, visando a aplicação de medida socioeducativa.</w:t>
      </w:r>
      <w:r>
        <w:rPr>
          <w:rFonts w:ascii="Times New Roman" w:hAnsi="Times New Roman"/>
          <w:b/>
          <w:color w:val="000000"/>
          <w:sz w:val="24"/>
          <w:szCs w:val="24"/>
        </w:rPr>
        <w:t xml:space="preserve"> Assim ocorre, entre outras hipóteses, nos casos de</w:t>
      </w:r>
      <w:r>
        <w:rPr>
          <w:rFonts w:ascii="Times New Roman" w:hAnsi="Times New Roman"/>
          <w:b w:val="false"/>
          <w:color w:val="000000"/>
          <w:sz w:val="24"/>
          <w:szCs w:val="24"/>
        </w:rPr>
        <w:t>:</w:t>
      </w:r>
    </w:p>
    <w:p>
      <w:pPr>
        <w:pStyle w:val="Normal"/>
        <w:numPr>
          <w:ilvl w:val="0"/>
          <w:numId w:val="1"/>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lesão corporal em que a vítima apresenta sinais da agressão, em razão da necessidade de laudo de exame de corpo de delito;</w:t>
      </w:r>
    </w:p>
    <w:p>
      <w:pPr>
        <w:pStyle w:val="Normal"/>
        <w:numPr>
          <w:ilvl w:val="0"/>
          <w:numId w:val="2"/>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homicídio em que a vítima deve ser submetida a laudo de exame cadavérico;</w:t>
      </w:r>
    </w:p>
    <w:p>
      <w:pPr>
        <w:pStyle w:val="Normal"/>
        <w:numPr>
          <w:ilvl w:val="0"/>
          <w:numId w:val="2"/>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porte para uso ou tráfico de entorpecentes, pois a autoridade policial realizará a apreensão da droga e requisitará o laudo de exame químico toxicológico;</w:t>
      </w:r>
    </w:p>
    <w:p>
      <w:pPr>
        <w:pStyle w:val="Normal"/>
        <w:numPr>
          <w:ilvl w:val="0"/>
          <w:numId w:val="2"/>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porte de arma, vez que é necessária a apreensão da arma que será submetida a exame pelo instituto de criminalística;</w:t>
      </w:r>
    </w:p>
    <w:p>
      <w:pPr>
        <w:pStyle w:val="Normal"/>
        <w:numPr>
          <w:ilvl w:val="0"/>
          <w:numId w:val="2"/>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porte de explosivos ou bomba caseira, pois também é necessária a apreensão do material que será objeto de exame pelo instituto de criminalística;</w:t>
      </w:r>
    </w:p>
    <w:p>
      <w:pPr>
        <w:pStyle w:val="Normal"/>
        <w:numPr>
          <w:ilvl w:val="0"/>
          <w:numId w:val="2"/>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dano intencional ao patrimônio público ou particular, em que deverá ser efetuado o levantamento do local.</w:t>
      </w:r>
    </w:p>
    <w:p>
      <w:pPr>
        <w:pStyle w:val="Normal"/>
        <w:bidi w:val="0"/>
        <w:spacing w:lineRule="auto" w:line="360" w:before="0" w:after="0"/>
        <w:ind w:left="0" w:right="0" w:firstLine="2268"/>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color w:val="000000"/>
          <w:sz w:val="24"/>
          <w:szCs w:val="24"/>
        </w:rPr>
        <w:t xml:space="preserve">Ressalte-se, por oportuno, que o ato infracional não poderá ser narrado de modo genérico, sendo necessária a qualificação completa do adolescente (nome, filiação, data de nascimento, endereço completo). O fato deve ser relatado à Delegacia Comum ou Especializada na apuração de atos infracionais praticados por adolescentes, ou à Promotoria de Justiça da Infância e Juventude, de modo específico, indicando a data, o horário, o local, o nome dos alunos ou professores que foram VÍTIMAS, agredidos ou ameaçados (com qualificação completa), ainda que verbalmente, ou eventuais danos causados ao patrimônio da escola ou de terceiros, e indicando testemunhas. </w:t>
      </w:r>
    </w:p>
    <w:p>
      <w:pPr>
        <w:pStyle w:val="Normal"/>
        <w:bidi w:val="0"/>
        <w:spacing w:lineRule="auto" w:line="360" w:before="0" w:after="0"/>
        <w:ind w:left="0" w:right="0" w:firstLine="85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color w:val="000000"/>
          <w:sz w:val="24"/>
          <w:szCs w:val="24"/>
        </w:rPr>
        <w:t>3 – Se o ato infracional for praticado por criança (pessoa com até 12 anos incompletos), os fatos devem ser encaminhados ao Conselho Tutelar, com atribuição na respectiva área geográfica em que residam os pais ou os responsáveis pelos alunos (criança ou adolescente), atendendo, assim, o disposto pelo Art. 138 c/c o Art. 147, da Lei nº 8.069/90.</w:t>
      </w:r>
    </w:p>
    <w:p>
      <w:pPr>
        <w:pStyle w:val="Normal"/>
        <w:bidi w:val="0"/>
        <w:spacing w:lineRule="auto" w:line="360" w:before="0" w:after="0"/>
        <w:ind w:left="0" w:right="0" w:firstLine="85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color w:val="000000"/>
          <w:sz w:val="24"/>
          <w:szCs w:val="24"/>
        </w:rPr>
        <w:t xml:space="preserve">4 – Os casos de </w:t>
      </w:r>
      <w:r>
        <w:rPr>
          <w:rFonts w:ascii="Times New Roman" w:hAnsi="Times New Roman"/>
          <w:b/>
          <w:color w:val="000000"/>
          <w:sz w:val="24"/>
          <w:szCs w:val="24"/>
        </w:rPr>
        <w:t>comportamento irregular e indisciplina</w:t>
      </w:r>
      <w:r>
        <w:rPr>
          <w:rFonts w:ascii="Times New Roman" w:hAnsi="Times New Roman"/>
          <w:b w:val="false"/>
          <w:color w:val="000000"/>
          <w:sz w:val="24"/>
          <w:szCs w:val="24"/>
        </w:rPr>
        <w:t xml:space="preserve"> apresentados pelos alunos devem ser apreciados na esfera administrativa da escola, aplicando as </w:t>
      </w:r>
      <w:r>
        <w:rPr>
          <w:rFonts w:ascii="Times New Roman" w:hAnsi="Times New Roman"/>
          <w:b w:val="false"/>
          <w:color w:val="000000"/>
          <w:sz w:val="24"/>
          <w:szCs w:val="24"/>
          <w:u w:val="single"/>
        </w:rPr>
        <w:t>sanções previstas no regimento escolar</w:t>
      </w:r>
      <w:r>
        <w:rPr>
          <w:rFonts w:ascii="Times New Roman" w:hAnsi="Times New Roman"/>
          <w:b w:val="false"/>
          <w:color w:val="000000"/>
          <w:sz w:val="24"/>
          <w:szCs w:val="24"/>
          <w:u w:val="none"/>
        </w:rPr>
        <w:t xml:space="preserve">, ou em último caso, encaminhados ao Conselho Tutelar ou ao Ministério Público de Defesa da Educação para o andamento devido. </w:t>
      </w:r>
    </w:p>
    <w:p>
      <w:pPr>
        <w:pStyle w:val="Normal"/>
        <w:bidi w:val="0"/>
        <w:spacing w:lineRule="auto" w:line="360" w:before="0" w:after="0"/>
        <w:ind w:left="0" w:right="0" w:firstLine="85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color w:val="000000"/>
          <w:sz w:val="24"/>
          <w:szCs w:val="24"/>
        </w:rPr>
        <w:t xml:space="preserve">5 – As providências referidas nos itens 2 e 3 acima devem ser tomadas, independente das consequências na área administrativa escolar. Assim, um adolescente infrator que cometeu ato infracional grave na Escola, será responsabilizado pelo Estatuto da Criança e do Adolescente, sem prejuízo das sanções disciplinares a serem impostas pela Escola. Entretanto, se o ato for de indisciplina (e não ato infracional) praticado por criança ou adolescente, a competência para apreciá-lo é da própria escola, observando-se, para tanto que: </w:t>
      </w:r>
    </w:p>
    <w:p>
      <w:pPr>
        <w:pStyle w:val="Normal"/>
        <w:bidi w:val="0"/>
        <w:spacing w:lineRule="auto" w:line="360" w:before="0" w:after="0"/>
        <w:ind w:left="0" w:right="0" w:firstLine="2268"/>
        <w:jc w:val="both"/>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3"/>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a falta disciplinar deve ser “apurada pelo Conselho de Escola ou outra instância indicada no regimento escolar (sob pena de violação do verdadeiro princípio insculpido no Art. 5º, LIII, da Constituição Federal) que, em reunião específica, deverá deliberar sobre as sanções a que os mesmos estariam sujeitos, dentre as previstas no Regimento Escolar, após assegurada a ampla defesa e o contraditório</w:t>
      </w:r>
      <w:r>
        <w:rPr>
          <w:rStyle w:val="Ncoradanotaderodap"/>
          <w:rFonts w:ascii="Times New Roman" w:hAnsi="Times New Roman"/>
          <w:color w:val="000000"/>
          <w:sz w:val="24"/>
          <w:szCs w:val="24"/>
          <w:vertAlign w:val="superscript"/>
        </w:rPr>
        <w:footnoteReference w:customMarkFollows="1" w:id="3"/>
        <w:t>;</w:t>
      </w:r>
      <w:r>
        <w:rPr>
          <w:rFonts w:ascii="Times New Roman" w:hAnsi="Times New Roman"/>
          <w:color w:val="000000"/>
          <w:sz w:val="24"/>
          <w:szCs w:val="24"/>
          <w:vertAlign w:val="superscript"/>
        </w:rPr>
        <w:t>;</w:t>
      </w:r>
    </w:p>
    <w:p>
      <w:pPr>
        <w:pStyle w:val="Normal"/>
        <w:numPr>
          <w:ilvl w:val="0"/>
          <w:numId w:val="3"/>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em qualquer circunstância, quer seja em relação ao ato infracional, quer seja em relação ao ato de indisciplina, a escola deve ter presente o seu caráter educati</w:t>
        <w:softHyphen/>
        <w:t xml:space="preserve">vo/pedagógico, e não apenas o autoritário/punitivo e que, </w:t>
      </w:r>
      <w:r>
        <w:rPr>
          <w:rFonts w:ascii="Times New Roman" w:hAnsi="Times New Roman"/>
          <w:color w:val="000000"/>
          <w:sz w:val="24"/>
          <w:szCs w:val="24"/>
          <w:u w:val="single"/>
        </w:rPr>
        <w:t>em último caso</w:t>
      </w:r>
      <w:r>
        <w:rPr>
          <w:rFonts w:ascii="Times New Roman" w:hAnsi="Times New Roman"/>
          <w:color w:val="000000"/>
          <w:sz w:val="24"/>
          <w:szCs w:val="24"/>
          <w:u w:val="none"/>
        </w:rPr>
        <w:t xml:space="preserve">, </w:t>
      </w:r>
      <w:r>
        <w:rPr>
          <w:rFonts w:ascii="Times New Roman" w:hAnsi="Times New Roman"/>
          <w:b/>
          <w:color w:val="000000"/>
          <w:sz w:val="24"/>
          <w:szCs w:val="24"/>
          <w:u w:val="none"/>
        </w:rPr>
        <w:t xml:space="preserve">a exclusão do aluno da escola não pode ser entendida como exclusão da Rede de Ensino, </w:t>
      </w:r>
      <w:r>
        <w:rPr>
          <w:rFonts w:ascii="Times New Roman" w:hAnsi="Times New Roman"/>
          <w:b w:val="false"/>
          <w:color w:val="000000"/>
          <w:sz w:val="24"/>
          <w:szCs w:val="24"/>
          <w:u w:val="none"/>
        </w:rPr>
        <w:t xml:space="preserve">em observância ao princípio constitucional do acesso e permanência na escola (art. 206, I, CF/88); </w:t>
      </w:r>
    </w:p>
    <w:p>
      <w:pPr>
        <w:pStyle w:val="Normal"/>
        <w:bidi w:val="0"/>
        <w:spacing w:lineRule="auto" w:line="360" w:before="0" w:after="0"/>
        <w:ind w:left="2268"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3"/>
        </w:numPr>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em qualquer hipótese, os pais ou responsáveis pela criança ou adolescente deverão ser notificados e orientados, bem como deverão acompanhar todo procedimento disciplinar, podendo junto com seus filhos interpor os recursos administrativos cabíveis (conforme Art. 53, par. único, e art. 129, inciso IV, ambos da Lei nº 8.069/90, bem como Art. 12, incisos VI e VII da Lei nº 9.394/96).</w:t>
      </w:r>
    </w:p>
    <w:p>
      <w:pPr>
        <w:pStyle w:val="Normal"/>
        <w:bidi w:val="0"/>
        <w:spacing w:lineRule="auto" w:line="360" w:before="0" w:after="0"/>
        <w:ind w:left="0" w:right="0" w:firstLine="2268"/>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color w:val="000000"/>
          <w:sz w:val="24"/>
          <w:szCs w:val="24"/>
        </w:rPr>
        <w:t xml:space="preserve">6 – A Escola deverá abrir um livro próprio para o registro de todas as ocorrências tratadas na presente recomendação. </w:t>
      </w:r>
    </w:p>
    <w:p>
      <w:pPr>
        <w:pStyle w:val="Normal"/>
        <w:bidi w:val="0"/>
        <w:spacing w:lineRule="auto" w:line="360" w:before="0" w:after="0"/>
        <w:ind w:left="0" w:right="0" w:firstLine="85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color w:val="000000"/>
          <w:sz w:val="24"/>
          <w:szCs w:val="24"/>
        </w:rPr>
        <w:t>7 – A prática de atos infracionais ou de indisciplina não pode resultar na aplicação, por parte das autoridades escolares, de sanções que impeçam o exercício do direito fundamental à educação por parte das crianças ou adolescentes acusados, que deverão ser submetidos, pelos órgãos competentes, a uma completa avaliação sob os pontos de vista pedagógico e psicológico, de modo a apurar as necessidades especiais que porventura apresentem, com o posterior encaminhamento aos programas de orientação, apoio, acompanhamento e tratamento adequados à sua peculiar condição (conforme Art. 100, da Lei nº 8.069/90).</w:t>
      </w:r>
    </w:p>
    <w:p>
      <w:pPr>
        <w:pStyle w:val="Normal"/>
        <w:bidi w:val="0"/>
        <w:spacing w:lineRule="auto" w:line="360" w:before="0" w:after="0"/>
        <w:ind w:left="0" w:right="0" w:firstLine="85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color w:val="000000"/>
          <w:sz w:val="24"/>
          <w:szCs w:val="24"/>
        </w:rPr>
        <w:t xml:space="preserve">8 – Tendo em vista a necessária preocupação em prevenir a ocorrência de atos de indisciplina ou infracionais, a direção da escola e os professores deverão procurar, a todo momento, orientar os alunos acerca do binômio direitos x deveres, incutindo em todos noções básicas de cidadania, como aliás é exigência da Constituição Federal (em seu Art. 205), do Estatuto da Criança e do Adolescente (em seu Art. 53, caput) e da Lei de Diretrizes e Bases da Educação Nacional, </w:t>
      </w:r>
      <w:r>
        <w:rPr>
          <w:rFonts w:ascii="Times New Roman" w:hAnsi="Times New Roman"/>
          <w:b/>
          <w:color w:val="000000"/>
          <w:sz w:val="24"/>
          <w:szCs w:val="24"/>
        </w:rPr>
        <w:t>promovendo a cultura da paz nas escolas</w:t>
      </w:r>
      <w:r>
        <w:rPr>
          <w:rFonts w:ascii="Times New Roman" w:hAnsi="Times New Roman"/>
          <w:b w:val="false"/>
          <w:color w:val="000000"/>
          <w:sz w:val="24"/>
          <w:szCs w:val="24"/>
        </w:rPr>
        <w:t>.</w:t>
      </w:r>
    </w:p>
    <w:p>
      <w:pPr>
        <w:pStyle w:val="Normal"/>
        <w:bidi w:val="0"/>
        <w:spacing w:lineRule="auto" w:line="360" w:before="0" w:after="0"/>
        <w:ind w:left="0" w:right="0" w:firstLine="85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color w:val="000000"/>
          <w:sz w:val="24"/>
          <w:szCs w:val="24"/>
        </w:rPr>
        <w:t xml:space="preserve">9 – Ainda no mesmo sentido, a Secretaria de Educação Municipal deverá promover articulações (conforme Art. 86, da Lei nº 8.069/90) com órgãos públicos responsáveis pela saúde e serviço social, de modo a permitir o rápido encaminhamento, diretamente pelas Escolas ou, se necessário, pelo Conselho Tutelar, de casos de crianças e adolescentes nos quais sejam detectados distúrbios de comportamento que demandem avaliação e eventual tratamento, sem prejuízo de também assim agirem quando já caracterizada a prática do ato de indisciplina ou infracional. Os órgãos de saúde e serviço social que receberem crianças e adolescentes encaminhados pelas Escolas ou Conselho Tutelar, por sua vez, deverão zelar para que o atendimento seja prestado de forma célere e prioritária, tal qual preconiza o Art.4º, par. único, letra “b”, da Lei nº 8.069/90 e Art.227, caput da Constituição Federal. </w:t>
      </w:r>
    </w:p>
    <w:p>
      <w:pPr>
        <w:pStyle w:val="Corpodotextorecuado"/>
        <w:bidi w:val="0"/>
        <w:spacing w:lineRule="auto" w:line="360"/>
        <w:ind w:left="0" w:right="0" w:firstLine="850"/>
        <w:rPr>
          <w:rFonts w:ascii="Times New Roman" w:hAnsi="Times New Roman"/>
          <w:b/>
          <w:sz w:val="24"/>
          <w:szCs w:val="24"/>
        </w:rPr>
      </w:pPr>
      <w:r>
        <w:rPr>
          <w:rFonts w:ascii="Times New Roman" w:hAnsi="Times New Roman"/>
          <w:b/>
          <w:sz w:val="24"/>
          <w:szCs w:val="24"/>
        </w:rPr>
      </w:r>
    </w:p>
    <w:p>
      <w:pPr>
        <w:pStyle w:val="Normal"/>
        <w:bidi w:val="0"/>
        <w:spacing w:lineRule="auto" w:line="360" w:before="0" w:after="0"/>
        <w:ind w:left="0" w:right="0" w:firstLine="850"/>
        <w:jc w:val="both"/>
        <w:rPr>
          <w:rFonts w:ascii="Times New Roman" w:hAnsi="Times New Roman"/>
          <w:sz w:val="24"/>
          <w:szCs w:val="24"/>
        </w:rPr>
      </w:pPr>
      <w:r>
        <w:rPr>
          <w:rFonts w:ascii="Times New Roman" w:hAnsi="Times New Roman"/>
          <w:color w:val="000000"/>
          <w:sz w:val="24"/>
          <w:szCs w:val="24"/>
        </w:rPr>
        <w:t xml:space="preserve">Publique-se e, após, encaminhe-se cópia da presente </w:t>
      </w:r>
      <w:r>
        <w:rPr>
          <w:rFonts w:ascii="Times New Roman" w:hAnsi="Times New Roman"/>
          <w:b/>
          <w:color w:val="000000"/>
          <w:sz w:val="24"/>
          <w:szCs w:val="24"/>
        </w:rPr>
        <w:t>RECOMENDAÇÃO</w:t>
      </w:r>
      <w:r>
        <w:rPr>
          <w:rFonts w:ascii="Times New Roman" w:hAnsi="Times New Roman"/>
          <w:b w:val="false"/>
          <w:color w:val="000000"/>
          <w:sz w:val="24"/>
          <w:szCs w:val="24"/>
        </w:rPr>
        <w:t xml:space="preserve"> às seguintes autoridades:</w:t>
      </w:r>
    </w:p>
    <w:p>
      <w:pPr>
        <w:pStyle w:val="Normal"/>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a) Ao Secretario Municipal de Educação, a fim de que a reproduzam e enviem a todas as Escolas integrantes da Rede Pública Municipal, para cumprimento;</w:t>
      </w:r>
    </w:p>
    <w:p>
      <w:pPr>
        <w:pStyle w:val="Normal"/>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 xml:space="preserve">b)  Aos Conselhos Tutelares de </w:t>
      </w:r>
      <w:r>
        <w:rPr>
          <w:rFonts w:ascii="Times New Roman" w:hAnsi="Times New Roman"/>
          <w:color w:val="000000"/>
          <w:sz w:val="24"/>
          <w:szCs w:val="24"/>
        </w:rPr>
        <w:t>*********</w:t>
      </w:r>
      <w:r>
        <w:rPr>
          <w:rFonts w:ascii="Times New Roman" w:hAnsi="Times New Roman"/>
          <w:color w:val="000000"/>
          <w:sz w:val="24"/>
          <w:szCs w:val="24"/>
        </w:rPr>
        <w:t>, para conhecimento;</w:t>
      </w:r>
    </w:p>
    <w:p>
      <w:pPr>
        <w:pStyle w:val="Normal"/>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c) Ao Conselho Municipal dos Direitos da Criança e do Adolescente - CMDCA, para conhecimento;</w:t>
      </w:r>
    </w:p>
    <w:p>
      <w:pPr>
        <w:pStyle w:val="Normal"/>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d) Aos Conselhos Municipal de Educação, para conhecimento e orientação às escolas da Rede Pública de Ensino;</w:t>
      </w:r>
    </w:p>
    <w:p>
      <w:pPr>
        <w:pStyle w:val="Normal"/>
        <w:bidi w:val="0"/>
        <w:spacing w:lineRule="auto" w:line="360" w:before="0" w:after="0"/>
        <w:ind w:left="2268" w:right="0" w:hanging="0"/>
        <w:jc w:val="both"/>
        <w:rPr>
          <w:rFonts w:ascii="Times New Roman" w:hAnsi="Times New Roman"/>
          <w:sz w:val="24"/>
          <w:szCs w:val="24"/>
        </w:rPr>
      </w:pPr>
      <w:r>
        <w:rPr>
          <w:rFonts w:ascii="Times New Roman" w:hAnsi="Times New Roman"/>
          <w:color w:val="000000"/>
          <w:sz w:val="24"/>
          <w:szCs w:val="24"/>
        </w:rPr>
        <w:t>e) À Assessoria de Comunicação do Ministério Público do Estado do Ceará, para a devida divulgação.</w:t>
      </w:r>
    </w:p>
    <w:p>
      <w:pPr>
        <w:pStyle w:val="Normal"/>
        <w:bidi w:val="0"/>
        <w:spacing w:lineRule="auto" w:line="360" w:before="0" w:after="0"/>
        <w:ind w:left="0" w:right="0" w:firstLine="2268"/>
        <w:jc w:val="both"/>
        <w:rPr>
          <w:rFonts w:ascii="Times New Roman" w:hAnsi="Times New Roman"/>
          <w:b/>
          <w:color w:val="000000"/>
          <w:sz w:val="24"/>
          <w:szCs w:val="24"/>
        </w:rPr>
      </w:pPr>
      <w:r>
        <w:rPr>
          <w:rFonts w:ascii="Times New Roman" w:hAnsi="Times New Roman"/>
          <w:b/>
          <w:color w:val="000000"/>
          <w:sz w:val="24"/>
          <w:szCs w:val="24"/>
        </w:rPr>
      </w:r>
    </w:p>
    <w:p>
      <w:pPr>
        <w:pStyle w:val="Corpodotexto"/>
        <w:bidi w:val="0"/>
        <w:spacing w:lineRule="auto" w:line="360" w:before="0" w:after="0"/>
        <w:ind w:left="0" w:right="0" w:hanging="0"/>
        <w:jc w:val="center"/>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 xml:space="preserve">/CE, </w:t>
      </w:r>
      <w:r>
        <w:rPr>
          <w:rFonts w:ascii="Times New Roman" w:hAnsi="Times New Roman"/>
          <w:b/>
          <w:sz w:val="24"/>
          <w:szCs w:val="24"/>
        </w:rPr>
        <w:t>_____ de _____________ de 2024.</w:t>
      </w:r>
    </w:p>
    <w:p>
      <w:pPr>
        <w:pStyle w:val="Corpodotexto"/>
        <w:bidi w:val="0"/>
        <w:spacing w:lineRule="auto" w:line="360" w:before="0" w:after="0"/>
        <w:ind w:left="0" w:right="0" w:hanging="0"/>
        <w:jc w:val="center"/>
        <w:rPr>
          <w:rFonts w:ascii="Times New Roman" w:hAnsi="Times New Roman"/>
          <w:sz w:val="24"/>
          <w:szCs w:val="24"/>
        </w:rPr>
      </w:pPr>
      <w:r>
        <w:rPr>
          <w:rFonts w:ascii="Times New Roman" w:hAnsi="Times New Roman"/>
          <w:sz w:val="24"/>
          <w:szCs w:val="24"/>
        </w:rPr>
      </w:r>
    </w:p>
    <w:p>
      <w:pPr>
        <w:pStyle w:val="Normal"/>
        <w:tabs>
          <w:tab w:val="clear" w:pos="720"/>
          <w:tab w:val="left" w:pos="1620" w:leader="none"/>
          <w:tab w:val="left" w:pos="1800" w:leader="none"/>
          <w:tab w:val="left" w:pos="2880" w:leader="none"/>
        </w:tabs>
        <w:bidi w:val="0"/>
        <w:spacing w:lineRule="auto" w:line="360" w:before="0" w:after="0"/>
        <w:ind w:left="0" w:right="0" w:hanging="0"/>
        <w:jc w:val="center"/>
        <w:rPr>
          <w:rFonts w:ascii="Times New Roman" w:hAnsi="Times New Roman"/>
          <w:sz w:val="24"/>
          <w:szCs w:val="24"/>
        </w:rPr>
      </w:pPr>
      <w:r>
        <w:rPr>
          <w:rFonts w:ascii="Times New Roman" w:hAnsi="Times New Roman"/>
          <w:b/>
          <w:sz w:val="24"/>
          <w:szCs w:val="24"/>
        </w:rPr>
        <w:t xml:space="preserve">Promotor de Justiça  </w:t>
      </w:r>
    </w:p>
    <w:p>
      <w:pPr>
        <w:pStyle w:val="Normal"/>
        <w:tabs>
          <w:tab w:val="clear" w:pos="720"/>
          <w:tab w:val="left" w:pos="1620" w:leader="none"/>
          <w:tab w:val="left" w:pos="1800" w:leader="none"/>
          <w:tab w:val="left" w:pos="2880" w:leader="none"/>
        </w:tabs>
        <w:bidi w:val="0"/>
        <w:spacing w:lineRule="auto" w:line="360" w:before="0" w:after="0"/>
        <w:ind w:left="0" w:right="0" w:hanging="0"/>
        <w:jc w:val="center"/>
        <w:rPr>
          <w:rFonts w:ascii="Times New Roman" w:hAnsi="Times New Roman"/>
          <w:b/>
          <w:i/>
          <w:i/>
          <w:sz w:val="24"/>
          <w:szCs w:val="24"/>
        </w:rPr>
      </w:pPr>
      <w:r>
        <w:rPr>
          <w:rFonts w:ascii="Times New Roman" w:hAnsi="Times New Roman"/>
          <w:b/>
          <w:i/>
          <w:sz w:val="24"/>
          <w:szCs w:val="24"/>
        </w:rPr>
        <w:t>Assinatura por Certificação Digital</w:t>
      </w:r>
    </w:p>
    <w:sectPr>
      <w:headerReference w:type="default" r:id="rId2"/>
      <w:footerReference w:type="default" r:id="rId3"/>
      <w:footnotePr>
        <w:numFmt w:val="decimal"/>
      </w:footnotePr>
      <w:type w:val="nextPage"/>
      <w:pgSz w:w="11906" w:h="16838"/>
      <w:pgMar w:left="1938" w:right="1182" w:gutter="0" w:header="720" w:top="2359"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0"/>
      <w:ind w:left="0" w:right="0" w:hanging="0"/>
      <w:jc w:val="center"/>
      <w:rPr>
        <w:rFonts w:ascii="Arial" w:hAnsi="Arial"/>
        <w:color w:val="000000"/>
        <w:sz w:val="16"/>
      </w:rPr>
    </w:pPr>
    <w:r>
      <w:rPr/>
      <w:drawing>
        <wp:inline distT="0" distB="0" distL="0" distR="0">
          <wp:extent cx="7172325" cy="14287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tretch>
                    <a:fillRect/>
                  </a:stretch>
                </pic:blipFill>
                <pic:spPr bwMode="auto">
                  <a:xfrm>
                    <a:off x="0" y="0"/>
                    <a:ext cx="7172325" cy="142875"/>
                  </a:xfrm>
                  <a:prstGeom prst="rect">
                    <a:avLst/>
                  </a:prstGeom>
                </pic:spPr>
              </pic:pic>
            </a:graphicData>
          </a:graphic>
        </wp:inline>
      </w:drawing>
    </w:r>
    <w:r>
      <w:rPr>
        <w:rFonts w:ascii="Arial" w:hAnsi="Arial"/>
        <w:color w:val="000000"/>
        <w:sz w:val="16"/>
      </w:rPr>
      <w:br/>
      <w:t>Rua/</w:t>
    </w:r>
    <w:r>
      <w:rPr>
        <w:rFonts w:ascii="Arial" w:hAnsi="Arial"/>
        <w:color w:val="000000"/>
        <w:sz w:val="16"/>
      </w:rPr>
      <w:t>Av.</w:t>
    </w:r>
    <w:r>
      <w:rPr>
        <w:rFonts w:ascii="Arial" w:hAnsi="Arial"/>
        <w:color w:val="000000"/>
        <w:sz w:val="16"/>
      </w:rPr>
      <w:t xml:space="preserve"> , </w:t>
    </w:r>
    <w:r>
      <w:rPr>
        <w:rFonts w:ascii="Arial" w:hAnsi="Arial"/>
        <w:color w:val="000000"/>
        <w:sz w:val="16"/>
      </w:rPr>
      <w:t>nº</w:t>
    </w:r>
    <w:r>
      <w:rPr>
        <w:rFonts w:ascii="Arial" w:hAnsi="Arial"/>
        <w:color w:val="000000"/>
        <w:sz w:val="16"/>
      </w:rPr>
      <w:t xml:space="preserve">, </w:t>
    </w:r>
    <w:r>
      <w:rPr>
        <w:rFonts w:ascii="Arial" w:hAnsi="Arial"/>
        <w:color w:val="000000"/>
        <w:sz w:val="16"/>
      </w:rPr>
      <w:t>bairro</w:t>
    </w:r>
    <w:r>
      <w:rPr>
        <w:rFonts w:ascii="Arial" w:hAnsi="Arial"/>
        <w:color w:val="000000"/>
        <w:sz w:val="16"/>
      </w:rPr>
      <w:t xml:space="preserve">, </w:t>
    </w:r>
    <w:r>
      <w:rPr>
        <w:rFonts w:ascii="Arial" w:hAnsi="Arial"/>
        <w:color w:val="000000"/>
        <w:sz w:val="16"/>
      </w:rPr>
      <w:t>município/</w:t>
    </w:r>
    <w:r>
      <w:rPr>
        <w:rFonts w:ascii="Arial" w:hAnsi="Arial"/>
        <w:color w:val="000000"/>
        <w:sz w:val="16"/>
      </w:rPr>
      <w:t>CE – C</w:t>
    </w:r>
    <w:r>
      <w:rPr>
        <w:rFonts w:ascii="Arial" w:hAnsi="Arial"/>
        <w:color w:val="000000"/>
        <w:sz w:val="16"/>
      </w:rPr>
      <w:t>ep.:</w:t>
    </w:r>
    <w:r>
      <w:rPr>
        <w:rFonts w:ascii="Arial" w:hAnsi="Arial"/>
        <w:color w:val="000000"/>
        <w:sz w:val="16"/>
      </w:rPr>
      <w:t xml:space="preserve"> </w:t>
      <w:br/>
      <w:t xml:space="preserve"> Telefone: ( ) </w:t>
    </w:r>
    <w:r>
      <w:rPr>
        <w:rFonts w:ascii="Arial" w:hAnsi="Arial"/>
        <w:color w:val="000000"/>
        <w:sz w:val="16"/>
      </w:rPr>
      <w:t>*******</w:t>
    </w:r>
    <w:r>
      <w:rPr>
        <w:rFonts w:ascii="Arial" w:hAnsi="Arial"/>
        <w:color w:val="000000"/>
        <w:sz w:val="16"/>
      </w:rPr>
      <w:t xml:space="preserve">, E-mail: </w:t>
    </w:r>
    <w:r>
      <w:rPr>
        <w:rFonts w:ascii="Arial" w:hAnsi="Arial"/>
        <w:color w:val="000000"/>
        <w:sz w:val="16"/>
      </w:rPr>
      <w:t>***********</w:t>
    </w:r>
    <w:r>
      <w:rPr>
        <w:rFonts w:ascii="Arial" w:hAnsi="Arial"/>
        <w:color w:val="000000"/>
        <w:sz w:val="16"/>
      </w:rPr>
      <w:t>@mpce.mp.br</w:t>
    </w:r>
  </w:p>
  <w:p>
    <w:pPr>
      <w:pStyle w:val="Corpodotexto"/>
      <w:bidi w:val="0"/>
      <w:spacing w:lineRule="atLeast" w:line="100" w:before="0" w:after="120"/>
      <w:ind w:left="0" w:right="0" w:hanging="0"/>
      <w:jc w:val="center"/>
      <w:rPr>
        <w:rFonts w:ascii="Arial" w:hAnsi="Arial"/>
        <w:sz w:val="16"/>
      </w:rPr>
    </w:pPr>
    <w:r>
      <w:rPr>
        <w:rFonts w:ascii="Arial" w:hAnsi="Arial"/>
        <w:sz w:val="1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Notaderodap"/>
        <w:bidi w:val="0"/>
        <w:spacing w:lineRule="atLeast" w:line="100" w:before="0" w:after="0"/>
        <w:ind w:left="339" w:right="0" w:hanging="339"/>
        <w:jc w:val="left"/>
        <w:rPr/>
      </w:pPr>
      <w:r>
        <w:rPr>
          <w:rStyle w:val="Caracteresdenotaderodap"/>
        </w:rPr>
        <w:footnoteRef/>
      </w:r>
      <w:r>
        <w:rPr>
          <w:b w:val="false"/>
          <w:sz w:val="16"/>
        </w:rPr>
        <w:tab/>
        <w:t xml:space="preserve"> </w:t>
      </w:r>
      <w:r>
        <w:rPr>
          <w:b w:val="false"/>
          <w:sz w:val="16"/>
        </w:rPr>
        <w:t xml:space="preserve">TAILLE, Yves de La. A indisciplina e o sentimento de vergonha. In: </w:t>
      </w:r>
      <w:r>
        <w:rPr>
          <w:b/>
          <w:sz w:val="16"/>
        </w:rPr>
        <w:t>Indisciplina da escola:</w:t>
      </w:r>
      <w:r>
        <w:rPr>
          <w:b w:val="false"/>
          <w:sz w:val="16"/>
        </w:rPr>
        <w:t xml:space="preserve"> alternativas teóricas e práticas. p. 23</w:t>
      </w:r>
    </w:p>
  </w:footnote>
  <w:footnote w:id="3">
    <w:p>
      <w:pPr>
        <w:pStyle w:val="Notaderodap"/>
        <w:bidi w:val="0"/>
        <w:spacing w:lineRule="atLeast" w:line="100" w:before="0" w:after="0"/>
        <w:ind w:left="339" w:right="0" w:hanging="339"/>
        <w:jc w:val="left"/>
        <w:rPr/>
      </w:pPr>
      <w:r>
        <w:rPr>
          <w:rStyle w:val="Caracteresdenotaderodap"/>
        </w:rPr>
        <w:t>;</w:t>
      </w:r>
      <w:r>
        <w:rPr>
          <w:sz w:val="16"/>
        </w:rPr>
        <w:tab/>
        <w:t xml:space="preserve"> </w:t>
      </w:r>
      <w:r>
        <w:rPr>
          <w:sz w:val="16"/>
        </w:rPr>
        <w:t xml:space="preserve">VIANNA, Mariléa Nunes. </w:t>
      </w:r>
      <w:r>
        <w:rPr>
          <w:b/>
          <w:sz w:val="16"/>
        </w:rPr>
        <w:t>Garantindo a proteção da criança e do adolescente dentro da escola.</w:t>
      </w:r>
      <w:r>
        <w:rPr>
          <w:b w:val="false"/>
          <w:sz w:val="16"/>
        </w:rPr>
        <w:t xml:space="preserve"> São Paulo: Secretaria de Estado da Educação. Coordenadoria de Ensino do Interior, 2000. p. 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0"/>
      <w:ind w:left="0" w:right="0" w:hanging="0"/>
      <w:jc w:val="left"/>
      <w:rPr>
        <w:rFonts w:ascii="Times New Roman" w:hAnsi="Times New Roman"/>
        <w:sz w:val="24"/>
      </w:rPr>
    </w:pPr>
    <w:r>
      <w:rPr/>
      <w:drawing>
        <wp:inline distT="0" distB="0" distL="0" distR="0">
          <wp:extent cx="5184775" cy="609600"/>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5184775" cy="609600"/>
                  </a:xfrm>
                  <a:prstGeom prst="rect">
                    <a:avLst/>
                  </a:prstGeom>
                </pic:spPr>
              </pic:pic>
            </a:graphicData>
          </a:graphic>
        </wp:inline>
      </w:drawing>
    </w:r>
  </w:p>
  <w:p>
    <w:pPr>
      <w:pStyle w:val="Normal"/>
      <w:bidi w:val="0"/>
      <w:spacing w:before="0" w:after="0"/>
      <w:ind w:left="0" w:right="0" w:hanging="0"/>
      <w:jc w:val="center"/>
      <w:rPr>
        <w:rFonts w:ascii="Times New Roman" w:hAnsi="Times New Roman"/>
      </w:rPr>
    </w:pPr>
    <w:r>
      <w:rPr>
        <w:rFonts w:ascii="Times New Roman" w:hAnsi="Times New Roman"/>
        <w:b/>
        <w:sz w:val="24"/>
      </w:rPr>
      <w:t xml:space="preserve">Promotoria de Justiça de </w:t>
    </w:r>
    <w:r>
      <w:rPr>
        <w:rFonts w:ascii="Times New Roman" w:hAnsi="Times New Roman"/>
        <w:b/>
        <w:sz w:val="24"/>
      </w:rPr>
      <w:t>***********</w:t>
    </w:r>
  </w:p>
  <w:p>
    <w:pPr>
      <w:pStyle w:val="Normal"/>
      <w:bidi w:val="0"/>
      <w:spacing w:before="0" w:after="0"/>
      <w:ind w:left="0" w:right="0" w:hanging="0"/>
      <w:jc w:val="center"/>
      <w:rPr>
        <w:rFonts w:ascii="Times New Roman" w:hAnsi="Times New Roman"/>
        <w:color w:val="FFFFFF"/>
        <w:sz w:val="2"/>
      </w:rPr>
    </w:pPr>
    <w:r>
      <w:rPr>
        <w:rFonts w:ascii="Times New Roman" w:hAnsi="Times New Roman"/>
        <w:color w:val="FFFFFF"/>
        <w:sz w:val="2"/>
      </w:rPr>
      <w:t>Promotoria de Justiça de Aiuaba06.2023.00000899-0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4">
    <w:lvl w:ilvl="0">
      <w:start w:val="1"/>
      <w:numFmt w:val="bullet"/>
      <w:lvlText w:val=""/>
      <w:lvlJc w:val="left"/>
      <w:pPr>
        <w:tabs>
          <w:tab w:val="num" w:pos="2988"/>
        </w:tabs>
        <w:ind w:left="2988" w:hanging="360"/>
      </w:pPr>
      <w:rPr>
        <w:rFonts w:ascii="Symbol" w:hAnsi="Symbol" w:cs="Symbol" w:hint="default"/>
      </w:rPr>
    </w:lvl>
    <w:lvl w:ilvl="1">
      <w:start w:val="1"/>
      <w:numFmt w:val="bullet"/>
      <w:lvlText w:val="◦"/>
      <w:lvlJc w:val="left"/>
      <w:pPr>
        <w:tabs>
          <w:tab w:val="num" w:pos="3348"/>
        </w:tabs>
        <w:ind w:left="3348" w:hanging="360"/>
      </w:pPr>
      <w:rPr>
        <w:rFonts w:ascii="OpenSymbol" w:hAnsi="OpenSymbol" w:cs="OpenSymbol" w:hint="default"/>
      </w:rPr>
    </w:lvl>
    <w:lvl w:ilvl="2">
      <w:start w:val="1"/>
      <w:numFmt w:val="bullet"/>
      <w:lvlText w:val="▪"/>
      <w:lvlJc w:val="left"/>
      <w:pPr>
        <w:tabs>
          <w:tab w:val="num" w:pos="3708"/>
        </w:tabs>
        <w:ind w:left="3708" w:hanging="360"/>
      </w:pPr>
      <w:rPr>
        <w:rFonts w:ascii="OpenSymbol" w:hAnsi="OpenSymbol" w:cs="OpenSymbol" w:hint="default"/>
      </w:rPr>
    </w:lvl>
    <w:lvl w:ilvl="3">
      <w:start w:val="1"/>
      <w:numFmt w:val="bullet"/>
      <w:lvlText w:val=""/>
      <w:lvlJc w:val="left"/>
      <w:pPr>
        <w:tabs>
          <w:tab w:val="num" w:pos="4068"/>
        </w:tabs>
        <w:ind w:left="4068" w:hanging="360"/>
      </w:pPr>
      <w:rPr>
        <w:rFonts w:ascii="Symbol" w:hAnsi="Symbol" w:cs="Symbol" w:hint="default"/>
      </w:rPr>
    </w:lvl>
    <w:lvl w:ilvl="4">
      <w:start w:val="1"/>
      <w:numFmt w:val="bullet"/>
      <w:lvlText w:val="◦"/>
      <w:lvlJc w:val="left"/>
      <w:pPr>
        <w:tabs>
          <w:tab w:val="num" w:pos="4428"/>
        </w:tabs>
        <w:ind w:left="4428" w:hanging="360"/>
      </w:pPr>
      <w:rPr>
        <w:rFonts w:ascii="OpenSymbol" w:hAnsi="OpenSymbol" w:cs="OpenSymbol" w:hint="default"/>
      </w:rPr>
    </w:lvl>
    <w:lvl w:ilvl="5">
      <w:start w:val="1"/>
      <w:numFmt w:val="bullet"/>
      <w:lvlText w:val="▪"/>
      <w:lvlJc w:val="left"/>
      <w:pPr>
        <w:tabs>
          <w:tab w:val="num" w:pos="4788"/>
        </w:tabs>
        <w:ind w:left="4788" w:hanging="360"/>
      </w:pPr>
      <w:rPr>
        <w:rFonts w:ascii="OpenSymbol" w:hAnsi="OpenSymbol" w:cs="OpenSymbol" w:hint="default"/>
      </w:rPr>
    </w:lvl>
    <w:lvl w:ilvl="6">
      <w:start w:val="1"/>
      <w:numFmt w:val="bullet"/>
      <w:lvlText w:val=""/>
      <w:lvlJc w:val="left"/>
      <w:pPr>
        <w:tabs>
          <w:tab w:val="num" w:pos="5148"/>
        </w:tabs>
        <w:ind w:left="5148" w:hanging="360"/>
      </w:pPr>
      <w:rPr>
        <w:rFonts w:ascii="Symbol" w:hAnsi="Symbol" w:cs="Symbol" w:hint="default"/>
      </w:rPr>
    </w:lvl>
    <w:lvl w:ilvl="7">
      <w:start w:val="1"/>
      <w:numFmt w:val="bullet"/>
      <w:lvlText w:val="◦"/>
      <w:lvlJc w:val="left"/>
      <w:pPr>
        <w:tabs>
          <w:tab w:val="num" w:pos="5508"/>
        </w:tabs>
        <w:ind w:left="5508" w:hanging="360"/>
      </w:pPr>
      <w:rPr>
        <w:rFonts w:ascii="OpenSymbol" w:hAnsi="OpenSymbol" w:cs="OpenSymbol" w:hint="default"/>
      </w:rPr>
    </w:lvl>
    <w:lvl w:ilvl="8">
      <w:start w:val="1"/>
      <w:numFmt w:val="bullet"/>
      <w:lvlText w:val="▪"/>
      <w:lvlJc w:val="left"/>
      <w:pPr>
        <w:tabs>
          <w:tab w:val="num" w:pos="5868"/>
        </w:tabs>
        <w:ind w:left="5868" w:hanging="360"/>
      </w:pPr>
      <w:rPr>
        <w:rFonts w:ascii="OpenSymbol" w:hAnsi="OpenSymbol" w:cs="OpenSymbol" w:hint="default"/>
      </w:rPr>
    </w:lvl>
  </w:abstractNum>
  <w:abstractNum w:abstractNumId="5">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Arial"/>
      <w:color w:val="auto"/>
      <w:kern w:val="2"/>
      <w:sz w:val="24"/>
      <w:szCs w:val="24"/>
      <w:lang w:val="pt-BR" w:eastAsia="zh-CN" w:bidi="hi-IN"/>
    </w:rPr>
  </w:style>
  <w:style w:type="character" w:styleId="Caracteresdenotaderodap">
    <w:name w:val="Caracteres de nota de rodapé"/>
    <w:qFormat/>
    <w:rPr/>
  </w:style>
  <w:style w:type="character" w:styleId="Ncoradanotaderodap">
    <w:name w:val="Footnote Reference"/>
    <w:rPr>
      <w:vertAlign w:val="superscript"/>
    </w:rPr>
  </w:style>
  <w:style w:type="character" w:styleId="Marcadores">
    <w:name w:val="Marcadores"/>
    <w:qFormat/>
    <w:rPr>
      <w:rFonts w:ascii="OpenSymbol" w:hAnsi="OpenSymbol" w:eastAsia="OpenSymbol" w:cs="OpenSymbol"/>
    </w:rPr>
  </w:style>
  <w:style w:type="character" w:styleId="Ncoradanotadefim">
    <w:name w:val="Endnote Reference"/>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tLeast" w:line="100" w:before="0" w:after="57"/>
      <w:jc w:val="left"/>
    </w:pPr>
    <w:rPr>
      <w:rFonts w:ascii="Times New Roman" w:hAnsi="Times New Roman" w:eastAsia="Wingdings" w:cs="Symbol"/>
      <w:color w:val="000000"/>
      <w:sz w:val="24"/>
      <w:szCs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Recuodecorpodetexto3">
    <w:name w:val="Recuo de corpo de texto 3"/>
    <w:qFormat/>
    <w:pPr>
      <w:widowControl w:val="false"/>
      <w:kinsoku w:val="true"/>
      <w:overflowPunct w:val="true"/>
      <w:autoSpaceDE w:val="true"/>
      <w:bidi w:val="0"/>
      <w:spacing w:lineRule="atLeast" w:line="100" w:before="0" w:after="120"/>
      <w:ind w:left="283" w:right="0" w:hanging="0"/>
      <w:jc w:val="left"/>
    </w:pPr>
    <w:rPr>
      <w:rFonts w:ascii="Times New Roman" w:hAnsi="Times New Roman" w:eastAsia="Wingdings" w:cs="Symbol"/>
      <w:color w:val="000000"/>
      <w:kern w:val="2"/>
      <w:sz w:val="16"/>
      <w:szCs w:val="24"/>
      <w:lang w:val="pt-BR" w:eastAsia="zh-CN" w:bidi="hi-IN"/>
    </w:rPr>
  </w:style>
  <w:style w:type="paragraph" w:styleId="Notaderodap">
    <w:name w:val="Footnote Text"/>
    <w:basedOn w:val="Normal"/>
    <w:pPr>
      <w:spacing w:lineRule="atLeast" w:line="100" w:before="0" w:after="0"/>
      <w:ind w:left="339" w:right="0" w:hanging="339"/>
      <w:jc w:val="left"/>
    </w:pPr>
    <w:rPr>
      <w:rFonts w:ascii="Times New Roman" w:hAnsi="Times New Roman" w:eastAsia="Wingdings" w:cs="Symbol"/>
      <w:color w:val="000000"/>
      <w:sz w:val="20"/>
      <w:szCs w:val="24"/>
    </w:rPr>
  </w:style>
  <w:style w:type="paragraph" w:styleId="Corpodotextorecuado">
    <w:name w:val="Body Text Indent"/>
    <w:basedOn w:val="Corpodotexto"/>
    <w:pPr>
      <w:spacing w:lineRule="atLeast" w:line="360" w:before="0" w:after="0"/>
      <w:ind w:left="0" w:right="0" w:firstLine="1418"/>
      <w:jc w:val="both"/>
    </w:pPr>
    <w:rPr>
      <w:rFonts w:ascii="Arial" w:hAnsi="Arial" w:eastAsia="Wingdings" w:cs="Symbol"/>
      <w:color w:val="000000"/>
      <w:sz w:val="24"/>
      <w:szCs w:val="24"/>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bmp"/>
</Relationships>
</file>

<file path=word/_rels/header1.xml.rels><?xml version="1.0" encoding="UTF-8"?>
<Relationships xmlns="http://schemas.openxmlformats.org/package/2006/relationships"><Relationship Id="rId1" Type="http://schemas.openxmlformats.org/officeDocument/2006/relationships/image" Target="media/image1.bmp"/>
</Relationships>
</file>

<file path=docProps/app.xml><?xml version="1.0" encoding="utf-8"?>
<Properties xmlns="http://schemas.openxmlformats.org/officeDocument/2006/extended-properties" xmlns:vt="http://schemas.openxmlformats.org/officeDocument/2006/docPropsVTypes">
  <Template/>
  <TotalTime>7</TotalTime>
  <Application>LibreOffice/7.5.4.2$Windows_X86_64 LibreOffice_project/36ccfdc35048b057fd9854c757a8b67ec53977b6</Application>
  <AppVersion>15.0000</AppVersion>
  <Pages>9</Pages>
  <Words>2265</Words>
  <Characters>12684</Characters>
  <CharactersWithSpaces>14902</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2024-01-30T11:31:04Z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categoria">
    <vt:lpwstr>15</vt:lpwstr>
  </property>
  <property fmtid="{D5CDD505-2E9C-101B-9397-08002B2CF9AE}" pid="3" name="cddocumento">
    <vt:lpwstr>9451337</vt:lpwstr>
  </property>
  <property fmtid="{D5CDD505-2E9C-101B-9397-08002B2CF9AE}" pid="4" name="cdimagem">
    <vt:lpwstr>3</vt:lpwstr>
  </property>
  <property fmtid="{D5CDD505-2E9C-101B-9397-08002B2CF9AE}" pid="5" name="cdmodelo">
    <vt:lpwstr>884756</vt:lpwstr>
  </property>
  <property fmtid="{D5CDD505-2E9C-101B-9397-08002B2CF9AE}" pid="6" name="cdprocesso">
    <vt:lpwstr>01001JDXO0000</vt:lpwstr>
  </property>
  <property fmtid="{D5CDD505-2E9C-101B-9397-08002B2CF9AE}" pid="7" name="cdtipoobjeto">
    <vt:lpwstr>6</vt:lpwstr>
  </property>
  <property fmtid="{D5CDD505-2E9C-101B-9397-08002B2CF9AE}" pid="8" name="cdusucriacao">
    <vt:lpwstr>CHRYSTIAN.SILVA</vt:lpwstr>
  </property>
  <property fmtid="{D5CDD505-2E9C-101B-9397-08002B2CF9AE}" pid="9" name="cdusuemedicao">
    <vt:lpwstr>CHRYSTIAN.SILVA</vt:lpwstr>
  </property>
  <property fmtid="{D5CDD505-2E9C-101B-9397-08002B2CF9AE}" pid="10" name="deipemedicao">
    <vt:lpwstr>10.14.14.2</vt:lpwstr>
  </property>
  <property fmtid="{D5CDD505-2E9C-101B-9397-08002B2CF9AE}" pid="11" name="deslocamentodepaginas">
    <vt:lpwstr>0</vt:lpwstr>
  </property>
  <property fmtid="{D5CDD505-2E9C-101B-9397-08002B2CF9AE}" pid="12" name="dtcriacaodoc">
    <vt:lpwstr>15/12/2023 15:24:29</vt:lpwstr>
  </property>
  <property fmtid="{D5CDD505-2E9C-101B-9397-08002B2CF9AE}" pid="13" name="dthrultalteracao">
    <vt:lpwstr>15/12/2023 15:33:09</vt:lpwstr>
  </property>
  <property fmtid="{D5CDD505-2E9C-101B-9397-08002B2CF9AE}" pid="14" name="eh_ato">
    <vt:lpwstr>N</vt:lpwstr>
  </property>
  <property fmtid="{D5CDD505-2E9C-101B-9397-08002B2CF9AE}" pid="15" name="filaatual">
    <vt:lpwstr>9</vt:lpwstr>
  </property>
  <property fmtid="{D5CDD505-2E9C-101B-9397-08002B2CF9AE}" pid="16" name="filadestino">
    <vt:lpwstr>266</vt:lpwstr>
  </property>
  <property fmtid="{D5CDD505-2E9C-101B-9397-08002B2CF9AE}" pid="17" name="fluxotrabalhopai">
    <vt:lpwstr>22</vt:lpwstr>
  </property>
  <property fmtid="{D5CDD505-2E9C-101B-9397-08002B2CF9AE}" pid="18" name="grupofluxotrabalhopai">
    <vt:lpwstr>1</vt:lpwstr>
  </property>
  <property fmtid="{D5CDD505-2E9C-101B-9397-08002B2CF9AE}" pid="19" name="imprimir_cabecalho">
    <vt:lpwstr>Todas</vt:lpwstr>
  </property>
  <property fmtid="{D5CDD505-2E9C-101B-9397-08002B2CF9AE}" pid="20" name="naoquebrarpaginaemtabelas">
    <vt:lpwstr>N</vt:lpwstr>
  </property>
  <property fmtid="{D5CDD505-2E9C-101B-9397-08002B2CF9AE}" pid="21" name="nmarquivo">
    <vt:lpwstr>RECOMENDAÇÃO - ATOS INDISCIPLINARES E ATOS INFRACIONAIS [09.2023.00037617-9]</vt:lpwstr>
  </property>
  <property fmtid="{D5CDD505-2E9C-101B-9397-08002B2CF9AE}" pid="22" name="nmmodelo">
    <vt:lpwstr>CAOSAUDE Recomendação publicização (MUTIRÃO DE CIRURGIAS ELETIVAS)</vt:lpwstr>
  </property>
  <property fmtid="{D5CDD505-2E9C-101B-9397-08002B2CF9AE}" pid="23" name="numeroversao">
    <vt:lpwstr>5.0.35-5</vt:lpwstr>
  </property>
  <property fmtid="{D5CDD505-2E9C-101B-9397-08002B2CF9AE}" pid="24" name="nuprocesso">
    <vt:lpwstr>09.2023.00037617-9</vt:lpwstr>
  </property>
  <property fmtid="{D5CDD505-2E9C-101B-9397-08002B2CF9AE}" pid="25" name="nuprocessosemformatacao">
    <vt:lpwstr>092023000376179</vt:lpwstr>
  </property>
  <property fmtid="{D5CDD505-2E9C-101B-9397-08002B2CF9AE}" pid="26" name="nurecurso">
    <vt:lpwstr>0</vt:lpwstr>
  </property>
  <property fmtid="{D5CDD505-2E9C-101B-9397-08002B2CF9AE}" pid="27" name="nuseqhist_atual">
    <vt:lpwstr>8</vt:lpwstr>
  </property>
  <property fmtid="{D5CDD505-2E9C-101B-9397-08002B2CF9AE}" pid="28" name="nuseqhist_pai">
    <vt:lpwstr>-999</vt:lpwstr>
  </property>
  <property fmtid="{D5CDD505-2E9C-101B-9397-08002B2CF9AE}" pid="29" name="objetopai">
    <vt:lpwstr>0N0000005K1YH</vt:lpwstr>
  </property>
  <property fmtid="{D5CDD505-2E9C-101B-9397-08002B2CF9AE}" pid="30" name="quantidade_paginas">
    <vt:lpwstr>9</vt:lpwstr>
  </property>
  <property fmtid="{D5CDD505-2E9C-101B-9397-08002B2CF9AE}" pid="31" name="sgmodelo">
    <vt:lpwstr>???</vt:lpwstr>
  </property>
  <property fmtid="{D5CDD505-2E9C-101B-9397-08002B2CF9AE}" pid="32" name="somenteleitura">
    <vt:lpwstr>N</vt:lpwstr>
  </property>
  <property fmtid="{D5CDD505-2E9C-101B-9397-08002B2CF9AE}" pid="33" name="ultimo_auto_salvamento">
    <vt:lpwstr>15/12/2023 15:33:10</vt:lpwstr>
  </property>
  <property fmtid="{D5CDD505-2E9C-101B-9397-08002B2CF9AE}" pid="34" name="ultimo_salvamento">
    <vt:lpwstr>15/12/2023 15:33:10</vt:lpwstr>
  </property>
</Properties>
</file>