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notes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 xmlns:wp14="http://schemas.microsoft.com/office/word/2010/wordml" w14:paraId="672A6659" wp14:textId="77777777">
      <w:pPr>
        <w:pStyle w:val="Normal"/>
        <w:spacing w:before="0" w:after="57" w:line="360" w:lineRule="auto"/>
        <w:ind w:left="400" w:hanging="0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0A37501D" wp14:textId="77777777">
      <w:pPr>
        <w:pStyle w:val="Normal"/>
        <w:spacing w:before="0" w:after="57" w:line="360" w:lineRule="auto"/>
        <w:ind w:left="400" w:hanging="0"/>
        <w:jc w:val="center"/>
        <w:rPr>
          <w:b/>
          <w:b/>
        </w:rPr>
      </w:pPr>
      <w:r>
        <w:rPr>
          <w:b/>
        </w:rPr>
      </w:r>
    </w:p>
    <w:p xmlns:wp14="http://schemas.microsoft.com/office/word/2010/wordml" w14:paraId="65FC499A" wp14:textId="77777777">
      <w:pPr>
        <w:pStyle w:val="Normal"/>
        <w:spacing w:before="0" w:after="57" w:line="360" w:lineRule="auto"/>
        <w:ind w:left="400" w:hanging="0"/>
        <w:jc w:val="center"/>
        <w:rPr>
          <w:b/>
          <w:b/>
        </w:rPr>
      </w:pPr>
      <w:r>
        <w:rPr>
          <w:b/>
        </w:rPr>
        <w:t>RECOMENDAÇÃO Nº ____/2024</w:t>
      </w:r>
    </w:p>
    <w:p xmlns:wp14="http://schemas.microsoft.com/office/word/2010/wordml" w14:paraId="5DAB6C7B" wp14:textId="77777777">
      <w:pPr>
        <w:pStyle w:val="Normal"/>
        <w:spacing w:before="0" w:after="57" w:line="360" w:lineRule="auto"/>
        <w:ind w:left="400" w:firstLine="2552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63E54E80" wp14:textId="77777777">
      <w:pPr>
        <w:pStyle w:val="Normal"/>
        <w:spacing w:before="0" w:after="57" w:line="360" w:lineRule="auto"/>
        <w:jc w:val="both"/>
        <w:rPr>
          <w:b/>
          <w:b/>
        </w:rPr>
      </w:pPr>
      <w:r>
        <w:rPr>
          <w:b/>
        </w:rPr>
        <w:t xml:space="preserve">Objeto: </w:t>
      </w:r>
    </w:p>
    <w:p xmlns:wp14="http://schemas.microsoft.com/office/word/2010/wordml" w14:paraId="7AB21358" wp14:textId="77777777">
      <w:pPr>
        <w:pStyle w:val="Normal"/>
        <w:spacing w:before="0" w:after="57" w:line="360" w:lineRule="auto"/>
        <w:jc w:val="both"/>
        <w:rPr/>
      </w:pPr>
      <w:r>
        <w:rPr/>
        <w:t>Recomendar ao município de ____________ e às Secretarias Municipais de Saúde e Educação de ______________ que adotem as providências necessárias para cumprirem integralmente a Lei Federal nº 14.886/2024 – que institui o Programa Nacional de Vacinação em Escolas Públicas.</w:t>
      </w:r>
    </w:p>
    <w:p xmlns:wp14="http://schemas.microsoft.com/office/word/2010/wordml" w14:paraId="02EB378F" wp14:textId="77777777">
      <w:pPr>
        <w:pStyle w:val="Normal"/>
        <w:spacing w:before="0" w:after="57" w:line="360" w:lineRule="auto"/>
        <w:ind w:left="400" w:firstLine="2552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6A05A809" wp14:textId="77777777">
      <w:pPr>
        <w:pStyle w:val="Normal"/>
        <w:spacing w:before="0" w:after="57" w:line="360" w:lineRule="auto"/>
        <w:ind w:left="400" w:firstLine="2552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5A39BBE3" wp14:textId="77777777">
      <w:pPr>
        <w:pStyle w:val="Normal"/>
        <w:spacing w:line="360" w:lineRule="auto"/>
        <w:ind w:firstLine="1701"/>
        <w:jc w:val="both"/>
        <w:rPr>
          <w:b/>
          <w:b/>
          <w:bCs/>
          <w:lang w:eastAsia="pt-BR"/>
        </w:rPr>
      </w:pPr>
      <w:r>
        <w:rPr>
          <w:b/>
          <w:bCs/>
          <w:lang w:eastAsia="pt-BR"/>
        </w:rPr>
      </w:r>
    </w:p>
    <w:p xmlns:wp14="http://schemas.microsoft.com/office/word/2010/wordml" w14:paraId="1B9CA194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O MINISTÉRIO PÚBLICO DO ESTADO DO CEARÁ</w:t>
      </w:r>
      <w:r>
        <w:rPr/>
        <w:t>, por intermédio do PROMOTOR DE JUSTIÇA titular da Promotoria de Justiça da comarca de _____________, no uso das atribuições que lhe são conferidas pelos artigos 129, incisos III, VI e IX, da Constituição Federal de 1988; artigo 26, inciso I, e alíneas, da Lei Federal nº 8.625/93, e atendendo às determinações constantes da Resolução nº 036/2016 do OECPJ/CE;</w:t>
      </w:r>
    </w:p>
    <w:p xmlns:wp14="http://schemas.microsoft.com/office/word/2010/wordml" w14:paraId="335F5139" wp14:textId="77777777">
      <w:pPr>
        <w:pStyle w:val="Corpodotexto"/>
        <w:spacing w:before="0" w:after="0"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que, a teor do art. 27, parágrafo único, inciso IV, da Lei Federal 8.625/93, Lei Orgânica Nacional do Ministério Público (LONMP), cabe ao Ministério Público exercer a defesa dos direitos assegurados nas Constituições Federal e Estadual, sempre que se cuidar de garantir-lhes o respeito pelos poderes estaduais ou municipais e, no exercício dessas atribuições, promover Ações Civis Públicas, Inquérito Civis, Recomendações dirigidas a órgãos e entidades, requisitando ao destinatário sua divulgação adequada e imediata, assim como resposta por escrito;</w:t>
      </w:r>
    </w:p>
    <w:p xmlns:wp14="http://schemas.microsoft.com/office/word/2010/wordml" w14:paraId="7E1313D6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</w:t>
      </w:r>
      <w:r>
        <w:rPr>
          <w:lang w:eastAsia="pt-BR"/>
        </w:rPr>
        <w:t>que a saúde é direito de todos e dever do Estado, nos termos do art. 196 da Constituição Federal;</w:t>
      </w:r>
    </w:p>
    <w:p xmlns:wp14="http://schemas.microsoft.com/office/word/2010/wordml" w14:paraId="7511F044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que</w:t>
      </w:r>
      <w:r>
        <w:rPr>
          <w:shd w:val="clear" w:fill="FFFFFF"/>
        </w:rPr>
        <w:t>, como explicita o art. 6.º da Lei 8.080/90, estão incluídas no campo de atuação do Sistema Único de Saúde (SUS) as ações de vigilância epidemiológica, a qual se entende como um conjunto de ações que proporcionam o conhecimento, a detecção ou prevenção de qualquer mudança nos fatores determinantes e condicionantes de saúde individual ou coletiva, com a finalidade de recomendar e adotar as medidas de prevenção e controle das doenças ou agravos;</w:t>
      </w:r>
    </w:p>
    <w:p xmlns:wp14="http://schemas.microsoft.com/office/word/2010/wordml" w14:paraId="645F0FE5" wp14:textId="77777777">
      <w:pPr>
        <w:pStyle w:val="Normal"/>
        <w:spacing w:before="0" w:after="0" w:line="360" w:lineRule="auto"/>
        <w:ind w:firstLine="170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Tint="ff" w:themeShade="ff"/>
          <w:sz w:val="24"/>
          <w:szCs w:val="24"/>
          <w:lang w:val="pt-B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 w:themeColor="text1" w:themeTint="ff" w:themeShade="ff"/>
          <w:sz w:val="24"/>
          <w:szCs w:val="24"/>
          <w:lang w:val="pt-BR"/>
        </w:rPr>
        <w:t>CONSIDERANDO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Tint="ff" w:themeShade="ff"/>
          <w:sz w:val="24"/>
          <w:szCs w:val="24"/>
          <w:lang w:val="pt-BR"/>
        </w:rPr>
        <w:t xml:space="preserve"> que o Programa Nacional de Imunizações – PNI foi formulado em 1973, com o objetivo de coordenar as ações de vacinação que se caracterizavam, até então, pela descontinuidade, pelo caráter episódico e pela reduzida área de cobertura, sendo normatizado por meio da Lei nº 6.259/1975. </w:t>
      </w:r>
    </w:p>
    <w:p xmlns:wp14="http://schemas.microsoft.com/office/word/2010/wordml" w14:paraId="5782B9CA" wp14:textId="77777777">
      <w:pPr>
        <w:pStyle w:val="Normal"/>
        <w:spacing w:before="0" w:after="0" w:line="360" w:lineRule="auto"/>
        <w:ind w:firstLine="1701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 w:themeTint="ff" w:themeShade="ff"/>
          <w:sz w:val="24"/>
          <w:szCs w:val="24"/>
          <w:lang w:val="pt-BR"/>
        </w:rPr>
      </w:pPr>
      <w:r>
        <w:rPr>
          <w:rFonts w:eastAsia="Times New Roman" w:cs="Times New Roman"/>
          <w:b/>
          <w:bCs/>
          <w:i w:val="false"/>
          <w:iCs w:val="false"/>
          <w:caps w:val="false"/>
          <w:smallCaps w:val="false"/>
          <w:color w:val="000000" w:themeColor="text1" w:themeTint="ff" w:themeShade="ff"/>
          <w:sz w:val="24"/>
          <w:szCs w:val="24"/>
          <w:lang w:val="pt-BR"/>
        </w:rPr>
        <w:t>CONSIDERANDO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 w:themeColor="text1" w:themeTint="ff" w:themeShade="ff"/>
          <w:sz w:val="24"/>
          <w:szCs w:val="24"/>
          <w:lang w:val="pt-BR"/>
        </w:rPr>
        <w:t xml:space="preserve"> que a vacinação é uma das medidas mais importantes e eficazes de prevenção de doenças, pois estimula o sistema imunológico a produzir anticorpos que destroem os micro-organismos invasores (bactérias ou vírus) tornando a pessoa, assim, imunizada.</w:t>
      </w:r>
    </w:p>
    <w:p xmlns:wp14="http://schemas.microsoft.com/office/word/2010/wordml" w14:paraId="3964D6FE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que é imprescindível a atenção especial do poder público para o público infant</w:t>
      </w:r>
      <w:r>
        <w:rPr/>
        <w:t>o-juvenil</w:t>
      </w:r>
      <w:r>
        <w:rPr/>
        <w:t>, cujo organismo é mais vulnerável a doenças imunopreviníveis, para as quais as vacinas disponíveis no SUS se mostram plenamente eficazes;</w:t>
      </w:r>
    </w:p>
    <w:p xmlns:wp14="http://schemas.microsoft.com/office/word/2010/wordml" w14:paraId="11130720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a nova lei federal nº 14.886/2024, que institui o Programa Nacional de Vacinação em Escolas Públicas, destinado prioritariamente a alunos da educação infantil e do ensino fundamental, com o objetivo de intensificar as ações de vacinação e de elevar a cobertura vacinal da população.</w:t>
      </w:r>
    </w:p>
    <w:p xmlns:wp14="http://schemas.microsoft.com/office/word/2010/wordml" w14:paraId="37D4739A" wp14:textId="77777777">
      <w:pPr>
        <w:pStyle w:val="Normal"/>
        <w:spacing w:line="360" w:lineRule="auto"/>
        <w:ind w:firstLine="1701"/>
        <w:jc w:val="both"/>
        <w:rPr/>
      </w:pPr>
      <w:r>
        <w:rPr/>
        <w:t>CONSIDERANDO que a nova lei traz como principais pontos:</w:t>
      </w:r>
    </w:p>
    <w:p xmlns:wp14="http://schemas.microsoft.com/office/word/2010/wordml" w14:paraId="77546E49" wp14:textId="77777777">
      <w:pPr>
        <w:pStyle w:val="Normal"/>
        <w:widowControl w:val="false"/>
        <w:numPr>
          <w:ilvl w:val="0"/>
          <w:numId w:val="2"/>
        </w:numPr>
        <w:spacing w:before="0" w:after="0" w:line="360" w:lineRule="auto"/>
        <w:ind w:left="360" w:right="0" w:hanging="360"/>
        <w:jc w:val="both"/>
        <w:rPr/>
      </w:pPr>
      <w:r>
        <w:rPr>
          <w:b/>
          <w:bCs/>
          <w:sz w:val="24"/>
          <w:szCs w:val="24"/>
        </w:rPr>
        <w:t xml:space="preserve">Participação obrigatória das escolas públicas: </w:t>
      </w:r>
      <w:r>
        <w:rPr>
          <w:b w:val="false"/>
          <w:bCs w:val="false"/>
          <w:sz w:val="24"/>
          <w:szCs w:val="24"/>
        </w:rPr>
        <w:t>Todas as escolas públicas e aquelas que recebem recursos públicos devem participar das atividades do programa.</w:t>
      </w:r>
    </w:p>
    <w:p xmlns:wp14="http://schemas.microsoft.com/office/word/2010/wordml" w14:paraId="7BF1D12E" wp14:textId="77777777">
      <w:pPr>
        <w:pStyle w:val="Normal"/>
        <w:numPr>
          <w:ilvl w:val="0"/>
          <w:numId w:val="2"/>
        </w:numPr>
        <w:spacing w:before="0" w:after="0" w:line="360" w:lineRule="auto"/>
        <w:ind w:left="360" w:right="0" w:hanging="360"/>
        <w:jc w:val="both"/>
        <w:rPr/>
      </w:pPr>
      <w:r>
        <w:rPr>
          <w:b/>
          <w:bCs/>
          <w:sz w:val="24"/>
          <w:szCs w:val="24"/>
        </w:rPr>
        <w:t>Comunicação entre educação e saúde:</w:t>
      </w:r>
      <w:r>
        <w:rPr>
          <w:b w:val="false"/>
          <w:bCs w:val="false"/>
          <w:sz w:val="24"/>
          <w:szCs w:val="24"/>
        </w:rPr>
        <w:t xml:space="preserve"> As escolas participantes devem informar à unidade de saúde local o número de alunos na educação infantil e no ensino fundamental e agendar a visita das equipes de vacinação.</w:t>
      </w:r>
    </w:p>
    <w:p xmlns:wp14="http://schemas.microsoft.com/office/word/2010/wordml" w14:paraId="0107B54F" wp14:textId="77777777">
      <w:pPr>
        <w:pStyle w:val="Normal"/>
        <w:numPr>
          <w:ilvl w:val="0"/>
          <w:numId w:val="2"/>
        </w:numPr>
        <w:spacing w:before="0" w:after="0" w:line="360" w:lineRule="auto"/>
        <w:ind w:left="360" w:right="0" w:hanging="360"/>
        <w:jc w:val="both"/>
        <w:rPr/>
      </w:pPr>
      <w:r>
        <w:rPr>
          <w:b/>
          <w:bCs/>
          <w:sz w:val="24"/>
          <w:szCs w:val="24"/>
        </w:rPr>
        <w:t>Atividades educativas:</w:t>
      </w:r>
      <w:r>
        <w:rPr>
          <w:b w:val="false"/>
          <w:bCs w:val="false"/>
          <w:sz w:val="24"/>
          <w:szCs w:val="24"/>
        </w:rPr>
        <w:t xml:space="preserve"> As escolas e unidades de saúde podem realizar atividades educativas para conscientizar a comunidade sobre a importância e segurança das vacinas.</w:t>
      </w:r>
    </w:p>
    <w:p xmlns:wp14="http://schemas.microsoft.com/office/word/2010/wordml" w14:paraId="5750AD56" wp14:textId="77777777">
      <w:pPr>
        <w:pStyle w:val="Normal"/>
        <w:numPr>
          <w:ilvl w:val="0"/>
          <w:numId w:val="2"/>
        </w:numPr>
        <w:spacing w:before="0" w:after="0" w:line="360" w:lineRule="auto"/>
        <w:ind w:left="360" w:right="0" w:hanging="360"/>
        <w:jc w:val="both"/>
        <w:rPr/>
      </w:pPr>
      <w:r>
        <w:rPr>
          <w:b/>
          <w:bCs/>
          <w:sz w:val="24"/>
          <w:szCs w:val="24"/>
        </w:rPr>
        <w:t>Comunicação com os pais</w:t>
      </w:r>
      <w:r>
        <w:rPr>
          <w:b w:val="false"/>
          <w:bCs w:val="false"/>
          <w:sz w:val="24"/>
          <w:szCs w:val="24"/>
        </w:rPr>
        <w:t>: A escola deve comunicar aos pais ou responsáveis sobre as datas de vacinação com, pelo menos, cinco dias de antecedência, além de orientar os alunos a levarem seus cartões de vacinação. O ideal é que a escola planeje com a saúde um calendário semestral de vacinação e comunique aos pais sobre as datas de aplicação das vacinas, em diferentes oportunidades</w:t>
      </w:r>
    </w:p>
    <w:p xmlns:wp14="http://schemas.microsoft.com/office/word/2010/wordml" w14:paraId="2CE0F9D3" wp14:textId="77777777">
      <w:pPr>
        <w:pStyle w:val="Normal"/>
        <w:numPr>
          <w:ilvl w:val="0"/>
          <w:numId w:val="2"/>
        </w:numPr>
        <w:spacing w:before="0" w:after="0" w:line="360" w:lineRule="auto"/>
        <w:ind w:left="360" w:right="0" w:hanging="360"/>
        <w:jc w:val="both"/>
        <w:rPr/>
      </w:pPr>
      <w:r>
        <w:rPr>
          <w:b/>
          <w:bCs/>
          <w:sz w:val="24"/>
          <w:szCs w:val="24"/>
        </w:rPr>
        <w:t>Datas e horários de vacinação:</w:t>
      </w:r>
      <w:r>
        <w:rPr>
          <w:b w:val="false"/>
          <w:bCs w:val="false"/>
          <w:sz w:val="24"/>
          <w:szCs w:val="24"/>
        </w:rPr>
        <w:t xml:space="preserve"> A unidade de saúde responsável pela vacinação também divulgará as datas e horários de vacinação nas escolas.</w:t>
      </w:r>
    </w:p>
    <w:p xmlns:wp14="http://schemas.microsoft.com/office/word/2010/wordml" w14:paraId="43A8431A" wp14:textId="77777777">
      <w:pPr>
        <w:pStyle w:val="Normal"/>
        <w:numPr>
          <w:ilvl w:val="0"/>
          <w:numId w:val="2"/>
        </w:numPr>
        <w:spacing w:before="0" w:after="0" w:line="360" w:lineRule="auto"/>
        <w:ind w:left="360" w:right="0" w:hanging="360"/>
        <w:jc w:val="both"/>
        <w:rPr/>
      </w:pPr>
      <w:r>
        <w:rPr>
          <w:b/>
          <w:bCs/>
          <w:sz w:val="24"/>
          <w:szCs w:val="24"/>
        </w:rPr>
        <w:t>Tipos de vacinas</w:t>
      </w:r>
      <w:r>
        <w:rPr>
          <w:b w:val="false"/>
          <w:bCs w:val="false"/>
          <w:sz w:val="24"/>
          <w:szCs w:val="24"/>
        </w:rPr>
        <w:t>: A vacinação incluirá vacinas de rotina e de campanhas, iniciando após o início da Campanha Nacional de Vacinação contra a Influenza.</w:t>
      </w:r>
    </w:p>
    <w:p xmlns:wp14="http://schemas.microsoft.com/office/word/2010/wordml" w14:paraId="19CF99F4" wp14:textId="77777777">
      <w:pPr>
        <w:pStyle w:val="Normal"/>
        <w:numPr>
          <w:ilvl w:val="0"/>
          <w:numId w:val="2"/>
        </w:numPr>
        <w:spacing w:before="0" w:after="0" w:line="360" w:lineRule="auto"/>
        <w:ind w:left="360" w:right="0" w:hanging="360"/>
        <w:jc w:val="both"/>
        <w:rPr/>
      </w:pPr>
      <w:r>
        <w:rPr>
          <w:b/>
          <w:bCs/>
          <w:sz w:val="24"/>
          <w:szCs w:val="24"/>
        </w:rPr>
        <w:t>Cartão de Vacinação:</w:t>
      </w:r>
      <w:r>
        <w:rPr>
          <w:b w:val="false"/>
          <w:bCs w:val="false"/>
          <w:sz w:val="24"/>
          <w:szCs w:val="24"/>
        </w:rPr>
        <w:t xml:space="preserve"> Se o aluno não tiver cartão de vacinação, um novo deve ser disponibilizado pela equipe de saúde no momento da vacinação.</w:t>
      </w:r>
    </w:p>
    <w:p xmlns:wp14="http://schemas.microsoft.com/office/word/2010/wordml" w14:paraId="741AA48F" wp14:textId="77777777">
      <w:pPr>
        <w:pStyle w:val="Normal"/>
        <w:numPr>
          <w:ilvl w:val="0"/>
          <w:numId w:val="2"/>
        </w:numPr>
        <w:spacing w:before="0" w:after="0" w:line="360" w:lineRule="auto"/>
        <w:ind w:left="360" w:right="0" w:hanging="360"/>
        <w:jc w:val="both"/>
        <w:rPr>
          <w:b w:val="false"/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Vacinação da comunidade:</w:t>
      </w:r>
      <w:r>
        <w:rPr>
          <w:b w:val="false"/>
          <w:bCs w:val="false"/>
          <w:sz w:val="24"/>
          <w:szCs w:val="24"/>
        </w:rPr>
        <w:t xml:space="preserve"> Além dos alunos, crianças, jovens não matriculados e adultos da comunidade também poderão ser vacinados, dependendo da disponibilidade de vacinas.</w:t>
      </w:r>
    </w:p>
    <w:p xmlns:wp14="http://schemas.microsoft.com/office/word/2010/wordml" w14:paraId="4583654D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a obrigatoriedade de participação de todas as escolas públicas e aquelas que recebem recursos públicos das atividades do programa.</w:t>
      </w:r>
    </w:p>
    <w:p xmlns:wp14="http://schemas.microsoft.com/office/word/2010/wordml" w14:paraId="6A0A8947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</w:rPr>
        <w:t>CONSIDERANDO</w:t>
      </w:r>
      <w:r>
        <w:rPr/>
        <w:t xml:space="preserve"> </w:t>
      </w:r>
      <w:r>
        <w:rPr/>
        <w:t>que a vacinação nas escolas</w:t>
      </w:r>
      <w:r>
        <w:rPr>
          <w:rStyle w:val="Ncoradanotaderodap"/>
        </w:rPr>
        <w:footnoteReference w:id="2"/>
      </w:r>
      <w:r>
        <w:rPr/>
        <w:t xml:space="preserve"> já é uma estratégia em utilização, tendo o governo do Estado lançado em março de 2024 uma campanha, através de articulação entre saúde e educação</w:t>
      </w:r>
      <w:r>
        <w:rPr>
          <w:rStyle w:val="Ncoradanotaderodap"/>
        </w:rPr>
        <w:footnoteReference w:id="3"/>
      </w:r>
      <w:r>
        <w:rPr/>
        <w:t>;</w:t>
      </w:r>
    </w:p>
    <w:p xmlns:wp14="http://schemas.microsoft.com/office/word/2010/wordml" w14:paraId="11259920" wp14:textId="01A0407A">
      <w:pPr>
        <w:pStyle w:val="Normal"/>
        <w:spacing w:line="360" w:lineRule="auto"/>
        <w:ind w:firstLine="1701"/>
        <w:jc w:val="both"/>
      </w:pPr>
      <w:r w:rsidRPr="28733AFB" w:rsidR="0EACF5DC">
        <w:rPr>
          <w:b w:val="1"/>
          <w:bCs w:val="1"/>
        </w:rPr>
        <w:t>CONSIDERANDO</w:t>
      </w:r>
      <w:r w:rsidR="0EACF5DC">
        <w:rPr/>
        <w:t xml:space="preserve"> que a Coordenadoria de Imunização (</w:t>
      </w:r>
      <w:r w:rsidR="0EACF5DC">
        <w:rPr/>
        <w:t>Coimu</w:t>
      </w:r>
      <w:r w:rsidR="0EACF5DC">
        <w:rPr/>
        <w:t xml:space="preserve">) da Secretaria de Saúde do Estado repassou 10 orientações fundamentais para implementação da estratégia de vacinação nas escolas, como forma de orientar as equipes da Atenção Primária à Saúde (APS) e </w:t>
      </w:r>
      <w:r w:rsidR="0EACF5DC">
        <w:rPr/>
        <w:t>imunização dos</w:t>
      </w:r>
      <w:r w:rsidR="0EACF5DC">
        <w:rPr/>
        <w:t xml:space="preserve"> municípios, listadas a </w:t>
      </w:r>
      <w:r w:rsidR="0EACF5DC">
        <w:rPr/>
        <w:t>seguir:</w:t>
      </w:r>
      <w:r w:rsidR="0EACF5DC">
        <w:rPr/>
        <w:t xml:space="preserve"> </w:t>
      </w:r>
    </w:p>
    <w:p xmlns:wp14="http://schemas.microsoft.com/office/word/2010/wordml" w14:paraId="25D34AB0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agendar uma visita para articulação direta da equipe da Unidade de Saúde e/ou da Coordenação do Programa de Imunizações com os gestores da escola;</w:t>
      </w:r>
    </w:p>
    <w:p xmlns:wp14="http://schemas.microsoft.com/office/word/2010/wordml" w14:paraId="11A93C8C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na visita, propor e discutir com a direção da escola o planejamento da vacinação compatível com as atividades escolares;</w:t>
      </w:r>
    </w:p>
    <w:p xmlns:wp14="http://schemas.microsoft.com/office/word/2010/wordml" w14:paraId="3D46A214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definir, em conjunto, o local para vacinação;</w:t>
      </w:r>
    </w:p>
    <w:p xmlns:wp14="http://schemas.microsoft.com/office/word/2010/wordml" w14:paraId="50675AD7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solicitar a relação dos alunos por série e faixa etária;</w:t>
      </w:r>
    </w:p>
    <w:p xmlns:wp14="http://schemas.microsoft.com/office/word/2010/wordml" w14:paraId="38E0C47D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agendar reunião com os pais e/ou responsáveis, professores e alunos para sensibilizá-los sobre a importância da vacinação, esclarecer dúvidas e reforçar a segurança da vacina;</w:t>
      </w:r>
    </w:p>
    <w:p xmlns:wp14="http://schemas.microsoft.com/office/word/2010/wordml" w14:paraId="0FE784E7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envolver as famílias na discussão da importância da imunização e da vacinação dos escolares;</w:t>
      </w:r>
    </w:p>
    <w:p xmlns:wp14="http://schemas.microsoft.com/office/word/2010/wordml" w14:paraId="65DF855F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envolver professores com apoio dos profissionais de saúde para realizar ações de educação em saúde;</w:t>
      </w:r>
    </w:p>
    <w:p xmlns:wp14="http://schemas.microsoft.com/office/word/2010/wordml" w14:paraId="12CE861B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construir ações pedagógicas: rodas de conversa, oficinas, teatros, gincanas, possibilitando a reflexão e a problematização do que é a imunização, sua importância, formas de prevenção das doenças, benefícios da vacinação, dentre outras;</w:t>
      </w:r>
    </w:p>
    <w:p xmlns:wp14="http://schemas.microsoft.com/office/word/2010/wordml" w14:paraId="179EBB5E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construir ações pedagógicas com a caderneta de vacinação das crianças e dos jovens (teatro, gincanas), enfocando sua importância e seu conteúdo, dentre outras;</w:t>
      </w:r>
    </w:p>
    <w:p xmlns:wp14="http://schemas.microsoft.com/office/word/2010/wordml" w14:paraId="4F111F81" wp14:textId="77777777">
      <w:pPr>
        <w:pStyle w:val="Normal"/>
        <w:numPr>
          <w:ilvl w:val="0"/>
          <w:numId w:val="3"/>
        </w:numPr>
        <w:spacing w:line="360" w:lineRule="auto"/>
        <w:ind w:hanging="0"/>
        <w:jc w:val="both"/>
        <w:rPr/>
      </w:pPr>
      <w:r>
        <w:rPr/>
        <w:t>estimular o protagonismo juvenil para a discussão da caderneta do adolescente, a reflexão e a problematização do HPV (tanto para meninas quanto para meninos): rodas de conversa, jogos, gincanas.</w:t>
      </w:r>
    </w:p>
    <w:p xmlns:wp14="http://schemas.microsoft.com/office/word/2010/wordml" w14:paraId="5C3C1A9F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  <w:lang w:eastAsia="pt-BR"/>
        </w:rPr>
        <w:t>CONSIDERANDO</w:t>
      </w:r>
      <w:r>
        <w:rPr>
          <w:lang w:eastAsia="pt-BR"/>
        </w:rPr>
        <w:t xml:space="preserve"> o Procedimento Administrativo n.º ______________ instaurado para fiscalizar, em âmbito municipal, a aplicação </w:t>
      </w:r>
      <w:r>
        <w:rPr>
          <w:rFonts w:eastAsia="Times New Roman" w:cs="Times New Roman"/>
          <w:color w:val="auto"/>
          <w:kern w:val="2"/>
          <w:sz w:val="24"/>
          <w:szCs w:val="24"/>
          <w:lang w:val="pt-BR" w:eastAsia="pt-BR" w:bidi="ar-SA"/>
        </w:rPr>
        <w:t>do Programa Nacional de Vacinação em Escolas Públicas, instituído pela lei federal nº  14.886/2024;</w:t>
      </w:r>
    </w:p>
    <w:p xmlns:wp14="http://schemas.microsoft.com/office/word/2010/wordml" w14:paraId="552E87B6" wp14:textId="77777777">
      <w:pPr>
        <w:pStyle w:val="Normal"/>
        <w:spacing w:line="360" w:lineRule="auto"/>
        <w:ind w:firstLine="1701"/>
        <w:jc w:val="both"/>
        <w:rPr/>
      </w:pPr>
      <w:r>
        <w:rPr>
          <w:b/>
          <w:bCs/>
          <w:lang w:eastAsia="pt-BR"/>
        </w:rPr>
        <w:t xml:space="preserve">RESOLVE </w:t>
      </w:r>
      <w:r>
        <w:rPr>
          <w:b/>
          <w:bCs/>
        </w:rPr>
        <w:t xml:space="preserve">RECOMENDAR </w:t>
      </w:r>
      <w:r>
        <w:rPr/>
        <w:t xml:space="preserve">ao </w:t>
      </w:r>
      <w:r>
        <w:rPr>
          <w:b/>
          <w:bCs/>
        </w:rPr>
        <w:t>MUNICÍPIO DE _____________________</w:t>
      </w:r>
      <w:r>
        <w:rPr/>
        <w:t>, nas pessoas de seu Prefeito Municipal e de seus Secretários de Saúde e de Educação, as seguintes ações:</w:t>
      </w:r>
    </w:p>
    <w:p xmlns:wp14="http://schemas.microsoft.com/office/word/2010/wordml" w14:paraId="56A8C34D" wp14:textId="77777777">
      <w:pPr>
        <w:pStyle w:val="Normal"/>
        <w:numPr>
          <w:ilvl w:val="0"/>
          <w:numId w:val="5"/>
        </w:numPr>
        <w:spacing w:before="0" w:after="0" w:line="360" w:lineRule="auto"/>
        <w:jc w:val="both"/>
        <w:rPr/>
      </w:pPr>
      <w:r>
        <w:rPr>
          <w:b w:val="false"/>
          <w:bCs w:val="false"/>
          <w:sz w:val="24"/>
          <w:szCs w:val="24"/>
        </w:rPr>
        <w:t>Mobilizar as equipes de saúde e de educação para cumprimento das 10 orientações fundamentais para implementação da estratégia de vacinação nas escolas, repassadas pela Coordenadoria de Imunização da SESA, mencionadas acima;</w:t>
      </w:r>
    </w:p>
    <w:p xmlns:wp14="http://schemas.microsoft.com/office/word/2010/wordml" w14:paraId="7C3F9DDB" wp14:textId="77777777">
      <w:pPr>
        <w:pStyle w:val="Normal"/>
        <w:numPr>
          <w:ilvl w:val="0"/>
          <w:numId w:val="4"/>
        </w:numPr>
        <w:spacing w:before="0" w:after="0" w:line="360" w:lineRule="auto"/>
        <w:jc w:val="both"/>
        <w:rPr/>
      </w:pPr>
      <w:r>
        <w:rPr>
          <w:b w:val="false"/>
          <w:bCs w:val="false"/>
          <w:sz w:val="24"/>
          <w:szCs w:val="24"/>
        </w:rPr>
        <w:t>Elaborar calendário informando as datas e vacinas que serão aplicadas, público-alvo e escolas contempladas para cada semestre educacional;</w:t>
      </w:r>
    </w:p>
    <w:p xmlns:wp14="http://schemas.microsoft.com/office/word/2010/wordml" w14:paraId="3822B449" wp14:textId="77777777">
      <w:pPr>
        <w:pStyle w:val="Normal"/>
        <w:numPr>
          <w:ilvl w:val="0"/>
          <w:numId w:val="4"/>
        </w:numPr>
        <w:spacing w:before="0" w:after="0" w:line="360" w:lineRule="auto"/>
        <w:jc w:val="both"/>
        <w:rPr/>
      </w:pPr>
      <w:r>
        <w:rPr>
          <w:b w:val="false"/>
          <w:bCs w:val="false"/>
          <w:sz w:val="24"/>
          <w:szCs w:val="24"/>
        </w:rPr>
        <w:t>Realizar campanha informativa, voltada para a comunidade escolar e população em geral, sobre as datas de vacinação na escola e convidando inclusive crianças, jovens não matriculados e adultos da comunidade para também serem vacinados, conforme disponibilidade de vacinas.</w:t>
      </w:r>
    </w:p>
    <w:p xmlns:wp14="http://schemas.microsoft.com/office/word/2010/wordml" w14:paraId="43CB1BCB" wp14:textId="77777777">
      <w:pPr>
        <w:pStyle w:val="Normal"/>
        <w:numPr>
          <w:ilvl w:val="0"/>
          <w:numId w:val="4"/>
        </w:numPr>
        <w:spacing w:before="0" w:after="0" w:line="360" w:lineRule="auto"/>
        <w:jc w:val="both"/>
        <w:rPr/>
      </w:pPr>
      <w:r>
        <w:rPr>
          <w:b w:val="false"/>
          <w:bCs w:val="false"/>
          <w:sz w:val="24"/>
          <w:szCs w:val="24"/>
        </w:rPr>
        <w:t xml:space="preserve">Disponibilizar para pais de alunos termo de anuência com a vacinação de seu filho na escola, caso não possam acompanhar presencialmente o ato; </w:t>
      </w:r>
    </w:p>
    <w:p xmlns:wp14="http://schemas.microsoft.com/office/word/2010/wordml" w14:paraId="45EFD054" wp14:textId="202AD45D">
      <w:pPr>
        <w:pStyle w:val="Normal"/>
        <w:numPr>
          <w:ilvl w:val="0"/>
          <w:numId w:val="4"/>
        </w:numPr>
        <w:spacing w:before="0" w:after="0" w:line="360" w:lineRule="auto"/>
        <w:jc w:val="both"/>
        <w:rPr/>
      </w:pPr>
      <w:r w:rsidRPr="0EACF5DC" w:rsidR="0EACF5DC">
        <w:rPr>
          <w:b w:val="0"/>
          <w:bCs w:val="0"/>
          <w:sz w:val="24"/>
          <w:szCs w:val="24"/>
        </w:rPr>
        <w:t>Realizar atividades educativas, sempre priorizando o protagonismo juvenil, com a finalidade de sensibilizar a comunidade sobre a importância e segurança das vacinas, principalmente aquelas com menor cobertura vacinal;</w:t>
      </w:r>
    </w:p>
    <w:p xmlns:wp14="http://schemas.microsoft.com/office/word/2010/wordml" w14:paraId="52EBB665" wp14:textId="77777777">
      <w:pPr>
        <w:pStyle w:val="Normal"/>
        <w:numPr>
          <w:ilvl w:val="0"/>
          <w:numId w:val="4"/>
        </w:numPr>
        <w:spacing w:before="0" w:after="0" w:line="360" w:lineRule="auto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Encaminhar ao final do semestre relatório para esta Promotoria, comprovando que o calendário apresentado foi, de fato, efetivado e, em caso negativo, esclarecer as razões do não cumprimento.</w:t>
      </w:r>
    </w:p>
    <w:p xmlns:wp14="http://schemas.microsoft.com/office/word/2010/wordml" w14:paraId="41C8F396" wp14:textId="77777777">
      <w:pPr>
        <w:pStyle w:val="ListParagraph"/>
        <w:spacing w:line="360" w:lineRule="auto"/>
        <w:rPr/>
      </w:pPr>
      <w:r>
        <w:rPr/>
      </w:r>
    </w:p>
    <w:p xmlns:wp14="http://schemas.microsoft.com/office/word/2010/wordml" w14:paraId="5C252890" wp14:textId="77777777">
      <w:pPr>
        <w:pStyle w:val="Normal"/>
        <w:tabs>
          <w:tab w:val="clear" w:pos="709"/>
          <w:tab w:val="left" w:leader="none" w:pos="83"/>
        </w:tabs>
        <w:spacing w:line="360" w:lineRule="auto"/>
        <w:ind w:firstLine="1701"/>
        <w:jc w:val="both"/>
        <w:rPr/>
      </w:pPr>
      <w:r w:rsidR="0EACF5DC">
        <w:rPr/>
        <w:t>Remeta-se a presente RECOMENDAÇÃO para o Prefeito Municipal, para a Secretaria de Saúde e para a Secretaria de Educação para adoção das providências cabíveis.</w:t>
      </w:r>
    </w:p>
    <w:p xmlns:wp14="http://schemas.microsoft.com/office/word/2010/wordml" w14:paraId="4EDCC58E" wp14:textId="77777777">
      <w:pPr>
        <w:pStyle w:val="Normal"/>
        <w:spacing w:line="360" w:lineRule="auto"/>
        <w:ind w:firstLine="1701"/>
        <w:jc w:val="both"/>
        <w:rPr>
          <w:b/>
          <w:b/>
          <w:bCs/>
        </w:rPr>
      </w:pPr>
      <w:r>
        <w:rPr>
          <w:b/>
          <w:bCs/>
        </w:rPr>
        <w:t>REQUISIÇÃO À SECRETARIA DE SAÚDE</w:t>
      </w:r>
    </w:p>
    <w:p xmlns:wp14="http://schemas.microsoft.com/office/word/2010/wordml" w14:paraId="49AA789C" wp14:textId="3C264298">
      <w:pPr>
        <w:pStyle w:val="Normal"/>
        <w:widowControl w:val="0"/>
        <w:spacing w:before="0" w:after="0" w:line="360" w:lineRule="auto"/>
        <w:ind w:left="0" w:firstLine="1710"/>
        <w:contextualSpacing/>
        <w:jc w:val="both"/>
      </w:pPr>
      <w:r w:rsidR="0EACF5DC">
        <w:rPr/>
        <w:t>Requisita-se, por fim, da Secretaria de Saúde, no prazo de 30 dias, a apresentação de resposta quanto ao acatamento da presente recomendação, devendo ser encaminhado para esta Promotoria, o calendário das vacinas a serem aplicadas nas escolas, municipais e estaduais, no segundo semestre de 2024, especificando qual vacina será aplicada, data, faixa etária e escola.</w:t>
      </w:r>
    </w:p>
    <w:p xmlns:wp14="http://schemas.microsoft.com/office/word/2010/wordml" w14:paraId="78E6F234" wp14:textId="77777777">
      <w:pPr>
        <w:pStyle w:val="Normal"/>
        <w:widowControl w:val="false"/>
        <w:spacing w:before="0" w:after="0" w:line="360" w:lineRule="auto"/>
        <w:ind w:left="0" w:firstLine="1710"/>
        <w:contextualSpacing/>
        <w:jc w:val="both"/>
        <w:rPr/>
      </w:pPr>
      <w:r>
        <w:rPr/>
        <w:t>Publique-se no Diário do MPCE.</w:t>
      </w:r>
    </w:p>
    <w:p xmlns:wp14="http://schemas.microsoft.com/office/word/2010/wordml" w14:paraId="267B0321" wp14:textId="77777777">
      <w:pPr>
        <w:pStyle w:val="Normal"/>
        <w:spacing w:line="360" w:lineRule="auto"/>
        <w:ind w:firstLine="1701"/>
        <w:jc w:val="both"/>
        <w:rPr/>
      </w:pPr>
      <w:r>
        <w:rPr/>
        <w:t xml:space="preserve">Registre-se. </w:t>
      </w:r>
    </w:p>
    <w:p xmlns:wp14="http://schemas.microsoft.com/office/word/2010/wordml" w14:paraId="69AED26C" wp14:textId="77777777">
      <w:pPr>
        <w:pStyle w:val="Normal"/>
        <w:spacing w:line="360" w:lineRule="auto"/>
        <w:ind w:firstLine="1701"/>
        <w:jc w:val="both"/>
        <w:rPr/>
      </w:pPr>
      <w:r w:rsidR="0EACF5DC">
        <w:rPr/>
        <w:t>Arquive-se.</w:t>
      </w:r>
    </w:p>
    <w:p xmlns:wp14="http://schemas.microsoft.com/office/word/2010/wordml" w14:paraId="34EAFE2D" wp14:textId="77777777">
      <w:pPr>
        <w:pStyle w:val="Normal"/>
        <w:spacing w:line="360" w:lineRule="auto"/>
        <w:jc w:val="center"/>
        <w:rPr/>
      </w:pPr>
      <w:r>
        <w:rPr/>
        <w:t>Município, data.</w:t>
      </w:r>
    </w:p>
    <w:p xmlns:wp14="http://schemas.microsoft.com/office/word/2010/wordml" w14:paraId="1FF18AD7" wp14:textId="77777777">
      <w:pPr>
        <w:pStyle w:val="Normal"/>
        <w:spacing w:line="360" w:lineRule="auto"/>
        <w:jc w:val="center"/>
        <w:rPr/>
      </w:pPr>
      <w:r>
        <w:rPr/>
        <w:t>Promotor de Justiça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 w:orient="portrait"/>
      <w:pgMar w:top="1417" w:right="1701" w:bottom="1417" w:left="1701" w:header="788" w:footer="769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4B94D5A5" wp14:textId="77777777">
    <w:pPr>
      <w:pStyle w:val="Normal"/>
      <w:rPr>
        <w:b/>
        <w:b/>
        <w:sz w:val="18"/>
        <w:szCs w:val="18"/>
      </w:rPr>
    </w:pPr>
    <w:r>
      <w:rPr/>
      <w:drawing>
        <wp:inline xmlns:wp14="http://schemas.microsoft.com/office/word/2010/wordprocessingDrawing" distT="0" distB="0" distL="0" distR="0" wp14:anchorId="3EE7C2B0" wp14:editId="7777777">
          <wp:extent cx="5741670" cy="62865"/>
          <wp:effectExtent l="0" t="0" r="0" b="0"/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2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7D70317B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>
        <w:b/>
        <w:bCs/>
        <w:sz w:val="20"/>
        <w:szCs w:val="20"/>
      </w:rPr>
      <w:t>CENTRO DE APOIO OPERACIONAL DA SAÚDE – CAOSAÚDE</w:t>
    </w:r>
    <w:r>
      <w:rPr>
        <w:sz w:val="20"/>
        <w:szCs w:val="20"/>
      </w:rPr>
      <w:br/>
    </w:r>
    <w:r>
      <w:rPr>
        <w:sz w:val="20"/>
        <w:szCs w:val="20"/>
      </w:rPr>
      <w:t>Avenida Antônio Sales, nº 1740, Bairro: Dionísio Torres – Fortaleza/CE – CEP: 60135-101</w:t>
    </w:r>
  </w:p>
  <w:p xmlns:wp14="http://schemas.microsoft.com/office/word/2010/wordml" w14:paraId="2C7C2D53" wp14:textId="77777777">
    <w:pPr>
      <w:pStyle w:val="Rodap"/>
      <w:tabs>
        <w:tab w:val="center" w:leader="none" w:pos="4419"/>
        <w:tab w:val="center" w:leader="none" w:pos="4819"/>
        <w:tab w:val="right" w:leader="none" w:pos="8560"/>
        <w:tab w:val="right" w:leader="none" w:pos="8838"/>
      </w:tabs>
      <w:spacing w:line="240" w:lineRule="atLeast"/>
      <w:jc w:val="center"/>
      <w:rPr>
        <w:sz w:val="20"/>
        <w:szCs w:val="20"/>
      </w:rPr>
    </w:pPr>
    <w:r>
      <w:rPr>
        <w:sz w:val="20"/>
        <w:szCs w:val="20"/>
      </w:rPr>
      <w:t>Contatos: 85 98685-9580 / caosaude@mpce.mp.br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type="separator" w:id="0">
    <w:p xmlns:wp14="http://schemas.microsoft.com/office/word/2010/wordml" w14:paraId="3DEEC669" wp14:textId="77777777">
      <w:pPr>
        <w:rPr>
          <w:sz w:val="12"/>
        </w:rPr>
      </w:pPr>
      <w:r>
        <w:separator/>
      </w:r>
    </w:p>
  </w:footnote>
  <w:footnote w:type="continuationSeparator" w:id="1">
    <w:p xmlns:wp14="http://schemas.microsoft.com/office/word/2010/wordml" w14:paraId="3656B9AB" wp14:textId="77777777">
      <w:pPr>
        <w:rPr>
          <w:sz w:val="12"/>
        </w:rPr>
      </w:pPr>
      <w:r>
        <w:continuationSeparator/>
      </w:r>
    </w:p>
  </w:footnote>
  <w:footnote w:id="2">
    <w:p xmlns:wp14="http://schemas.microsoft.com/office/word/2010/wordml" w14:paraId="54C5EA07" wp14:textId="77777777">
      <w:pPr>
        <w:pStyle w:val="Notaderodap"/>
        <w:rPr/>
      </w:pPr>
      <w:r>
        <w:rPr>
          <w:rStyle w:val="Caracteresdenotaderodap"/>
        </w:rPr>
        <w:footnoteRef/>
      </w:r>
      <w:r>
        <w:rPr/>
        <w:t xml:space="preserve"> </w:t>
      </w:r>
      <w:r>
        <w:rPr/>
        <w:t xml:space="preserve">Campanha disponível no site do Ministério da Saúde no âmbito do Movimento Nacional pela Vacinação: </w:t>
      </w:r>
      <w:hyperlink r:id="rId1">
        <w:r>
          <w:rPr>
            <w:rStyle w:val="LinkdaInternet"/>
          </w:rPr>
          <w:t>https://www.gov.br/saude/pt-br/campanhas-da-saude/2024/vacinacao-nas-escolas</w:t>
        </w:r>
      </w:hyperlink>
      <w:r>
        <w:rPr/>
        <w:t xml:space="preserve"> </w:t>
      </w:r>
    </w:p>
  </w:footnote>
  <w:footnote w:id="3">
    <w:p xmlns:wp14="http://schemas.microsoft.com/office/word/2010/wordml" w14:paraId="6AEEC0B1" wp14:textId="77777777">
      <w:pPr>
        <w:pStyle w:val="Notaderodap"/>
        <w:rPr/>
      </w:pPr>
      <w:r>
        <w:rPr>
          <w:rStyle w:val="Caracteresdenotaderodap"/>
        </w:rPr>
        <w:footnoteRef/>
      </w:r>
      <w:r>
        <w:rPr/>
        <w:t xml:space="preserve">Notícia disponível em: </w:t>
      </w:r>
      <w:hyperlink r:id="rId2">
        <w:r>
          <w:rPr>
            <w:rStyle w:val="LinkdaInternet"/>
          </w:rPr>
          <w:t>https://www.saude.ce.gov.br/2024/02/06/ceara-articula-campanhas-de-imunizacao-em-escolas-da-rede-publica-como-estrategia-de-avanco-nas-coberturas-vacinais/</w:t>
        </w:r>
      </w:hyperlink>
      <w:r>
        <w:rPr/>
        <w:t xml:space="preserve">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p xmlns:wp14="http://schemas.microsoft.com/office/word/2010/wordml" w14:paraId="60061E4C" wp14:textId="77777777">
    <w:pPr>
      <w:pStyle w:val="Normal"/>
      <w:rPr>
        <w:b/>
        <w:b/>
        <w:bCs/>
      </w:rPr>
    </w:pPr>
    <w:r>
      <w:rPr/>
      <w:drawing>
        <wp:inline xmlns:wp14="http://schemas.microsoft.com/office/word/2010/wordprocessingDrawing" distT="0" distB="0" distL="0" distR="0" wp14:anchorId="464984FA" wp14:editId="7777777">
          <wp:extent cx="5759450" cy="52832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14:paraId="22D33097" wp14:textId="77777777">
    <w:pPr>
      <w:pStyle w:val="Corpodotexto"/>
      <w:spacing w:before="0" w:after="57"/>
      <w:jc w:val="center"/>
      <w:rPr>
        <w:b/>
        <w:b/>
        <w:bCs/>
      </w:rPr>
    </w:pPr>
    <w:r>
      <w:rPr>
        <w:b/>
        <w:bCs/>
      </w:rPr>
      <w:t>CENTRO DE APOIO OPERACIONAL DA SAÚDE – CAO SAÚDE</w:t>
    </w:r>
  </w:p>
  <w:p xmlns:wp14="http://schemas.microsoft.com/office/word/2010/wordml" w14:paraId="44EAFD9C" wp14:textId="77777777">
    <w:pPr>
      <w:pStyle w:val="Corpodotexto"/>
      <w:spacing w:before="0" w:after="57"/>
      <w:jc w:val="center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tulo7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6"/>
        <w:b/>
        <w:szCs w:val="22"/>
        <w:bCs/>
        <w:rFonts w:cs="Courier New"/>
      </w:rPr>
    </w:lvl>
    <w:lvl w:ilvl="7">
      <w:start w:val="1"/>
      <w:pStyle w:val="Ttu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4a538878"/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0" w:hanging="0"/>
      </w:pPr>
      <w:rPr>
        <w:rFonts w:hint="default"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  <w:nsid w:val="7e8d5d39"/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  <w:nsid w:val="1909b4eb"/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2460b2f7"/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69b66cf1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40"/>
  <w:displayBackgroundShape/>
  <w:embedSystemFonts/>
  <w:trackRevisions w:val="false"/>
  <w:defaultTabStop w:val="709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2"/>
  </w:compat>
  <w:rsids>
    <w:rsidRoot w:val="05A5CA81"/>
    <w:rsid w:val="05A5CA81"/>
    <w:rsid w:val="07BEE1DD"/>
    <w:rsid w:val="0EACF5DC"/>
    <w:rsid w:val="13BA2CC2"/>
    <w:rsid w:val="17C229EC"/>
    <w:rsid w:val="28733AFB"/>
    <w:rsid w:val="2C7AA657"/>
    <w:rsid w:val="5D8DDA96"/>
    <w:rsid w:val="5D8DDA96"/>
    <w:rsid w:val="632369F8"/>
  </w:rsids>
  <w:themeFontLang w:val="" w:eastAsia="" w:bidi=""/>
  <w14:docId w14:val="31580287"/>
  <w15:docId w15:val="{1E66AFB2-8234-46FD-806B-28C8D4D0A4D1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ind w:left="1980" w:hanging="0"/>
      <w:outlineLvl w:val="0"/>
    </w:pPr>
    <w:rPr>
      <w:rFonts w:ascii="Courier New" w:hAnsi="Courier New" w:cs="Courier New"/>
      <w:b/>
      <w:bCs/>
      <w:sz w:val="26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ind w:left="1701" w:hanging="0"/>
      <w:outlineLvl w:val="2"/>
    </w:pPr>
    <w:rPr>
      <w:rFonts w:ascii="Courier New" w:hAnsi="Courier New" w:cs="Courier New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ind w:left="2127" w:hanging="0"/>
      <w:outlineLvl w:val="4"/>
    </w:pPr>
    <w:rPr>
      <w:rFonts w:ascii="Courier New" w:hAnsi="Courier New" w:cs="Courier New"/>
      <w:b/>
      <w:sz w:val="26"/>
      <w:szCs w:val="20"/>
      <w:u w:val="singl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>
      <w:rFonts w:ascii="Arial" w:hAnsi="Arial" w:cs="Courier New"/>
      <w:b/>
      <w:bCs/>
      <w:sz w:val="26"/>
      <w:szCs w:val="22"/>
    </w:rPr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>
      <w:rFonts w:ascii="Arial" w:hAnsi="Arial" w:cs="Courier New"/>
      <w:b/>
      <w:bCs/>
      <w:sz w:val="26"/>
      <w:szCs w:val="22"/>
    </w:rPr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OpenSymbol"/>
      <w:kern w:val="2"/>
      <w:sz w:val="24"/>
      <w:szCs w:val="24"/>
      <w:lang w:val="pt" w:eastAsia="pt-BR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Fontepargpadro1" w:customStyle="1">
    <w:name w:val="Fonte parág. padrão1"/>
    <w:qFormat/>
    <w:rPr/>
  </w:style>
  <w:style w:type="character" w:styleId="Txttitleblack1" w:customStyle="1">
    <w:name w:val="txttitleblack1"/>
    <w:basedOn w:val="Fontepargpadro1"/>
    <w:qFormat/>
    <w:rPr>
      <w:rFonts w:ascii="Verdana" w:hAnsi="Verdana" w:cs="Verdana"/>
      <w:strike w:val="false"/>
      <w:dstrike w:val="false"/>
      <w:color w:val="000000"/>
      <w:sz w:val="16"/>
      <w:szCs w:val="16"/>
      <w:u w:val="none"/>
    </w:rPr>
  </w:style>
  <w:style w:type="character" w:styleId="Noticiastitulos1" w:customStyle="1">
    <w:name w:val="noticias-titulos1"/>
    <w:basedOn w:val="Fontepargpadro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Spellingerrorscx168548192" w:customStyle="1">
    <w:name w:val="spellingerror scx168548192"/>
    <w:basedOn w:val="Fontepargpadro3"/>
    <w:qFormat/>
    <w:rPr/>
  </w:style>
  <w:style w:type="character" w:styleId="Normaltextrunscx168548192" w:customStyle="1">
    <w:name w:val="normaltextrun scx168548192"/>
    <w:basedOn w:val="Fontepargpadro3"/>
    <w:qFormat/>
    <w:rPr/>
  </w:style>
  <w:style w:type="character" w:styleId="Appleconvertedspace" w:customStyle="1">
    <w:name w:val="apple-converted-space"/>
    <w:basedOn w:val="Fontepargpadro3"/>
    <w:qFormat/>
    <w:rPr/>
  </w:style>
  <w:style w:type="character" w:styleId="Strong">
    <w:name w:val="Strong"/>
    <w:basedOn w:val="Fontepargpadro3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RodapChar" w:customStyle="1">
    <w:name w:val="Rodapé Char"/>
    <w:basedOn w:val="DefaultParagraphFont"/>
    <w:link w:val="Rodap"/>
    <w:uiPriority w:val="99"/>
    <w:qFormat/>
    <w:rsid w:val="00601a66"/>
    <w:rPr>
      <w:kern w:val="2"/>
      <w:sz w:val="24"/>
      <w:szCs w:val="24"/>
      <w:lang w:eastAsia="zh-CN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qFormat/>
    <w:rsid w:val="00755998"/>
    <w:rPr>
      <w:rFonts w:ascii="Calibri" w:hAnsi="Calibri" w:eastAsia="Calibri" w:cs="" w:asciiTheme="minorHAnsi" w:hAnsiTheme="minorHAnsi" w:eastAsiaTheme="minorHAnsi" w:cstheme="minorBidi"/>
      <w:lang w:eastAsia="en-US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75599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d15e1"/>
    <w:rPr>
      <w:color w:val="605E5C"/>
      <w:shd w:val="clear" w:fill="E1DFDD"/>
    </w:rPr>
  </w:style>
  <w:style w:type="character" w:styleId="Normaltextrun" w:customStyle="1">
    <w:name w:val="normaltextrun"/>
    <w:basedOn w:val="DefaultParagraphFont"/>
    <w:qFormat/>
    <w:rsid w:val="008b6e67"/>
    <w:rPr/>
  </w:style>
  <w:style w:type="character" w:styleId="Eop" w:customStyle="1">
    <w:name w:val="eop"/>
    <w:basedOn w:val="DefaultParagraphFont"/>
    <w:qFormat/>
    <w:rsid w:val="008b6e67"/>
    <w:rPr/>
  </w:style>
  <w:style w:type="character" w:styleId="Caracteresdenotaderodap">
    <w:name w:val="Caracteres de nota de rodapé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Captulo" w:customStyle="1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leader="none" w:pos="4419"/>
        <w:tab w:val="right" w:leader="none" w:pos="8838"/>
      </w:tabs>
    </w:pPr>
    <w:rPr/>
  </w:style>
  <w:style w:type="paragraph" w:styleId="Rodap">
    <w:name w:val="Footer"/>
    <w:basedOn w:val="Normal"/>
    <w:link w:val="RodapChar"/>
    <w:uiPriority w:val="99"/>
    <w:pPr>
      <w:tabs>
        <w:tab w:val="clear" w:pos="709"/>
        <w:tab w:val="center" w:leader="none" w:pos="4419"/>
        <w:tab w:val="right" w:leader="none" w:pos="8838"/>
      </w:tabs>
    </w:pPr>
    <w:rPr/>
  </w:style>
  <w:style w:type="paragraph" w:styleId="Corpodotextorecuado">
    <w:name w:val="Body Text Indent"/>
    <w:basedOn w:val="Normal"/>
    <w:pPr>
      <w:ind w:left="1701" w:hanging="0"/>
      <w:jc w:val="both"/>
    </w:pPr>
    <w:rPr>
      <w:rFonts w:ascii="Courier New" w:hAnsi="Courier New" w:cs="Courier New"/>
      <w:sz w:val="28"/>
      <w:szCs w:val="20"/>
    </w:rPr>
  </w:style>
  <w:style w:type="paragraph" w:styleId="Recuodecorpodetexto31" w:customStyle="1">
    <w:name w:val="Recuo de corpo de texto 31"/>
    <w:basedOn w:val="Normal"/>
    <w:qFormat/>
    <w:pPr>
      <w:ind w:firstLine="1985"/>
      <w:jc w:val="both"/>
    </w:pPr>
    <w:rPr>
      <w:rFonts w:ascii="Courier New" w:hAnsi="Courier New" w:cs="Courier New"/>
      <w:sz w:val="28"/>
      <w:szCs w:val="20"/>
    </w:rPr>
  </w:style>
  <w:style w:type="paragraph" w:styleId="Recuodecorpodetexto21" w:customStyle="1">
    <w:name w:val="Recuo de corpo de texto 21"/>
    <w:basedOn w:val="Normal"/>
    <w:qFormat/>
    <w:pPr>
      <w:ind w:firstLine="2127"/>
      <w:jc w:val="both"/>
    </w:pPr>
    <w:rPr>
      <w:rFonts w:ascii="Courier New" w:hAnsi="Courier New" w:cs="Courier New"/>
      <w:sz w:val="28"/>
      <w:szCs w:val="20"/>
    </w:rPr>
  </w:style>
  <w:style w:type="paragraph" w:styleId="Noticiasdescricao" w:customStyle="1">
    <w:name w:val="noticias-descricao"/>
    <w:basedOn w:val="Normal"/>
    <w:qFormat/>
    <w:pPr>
      <w:spacing w:before="100" w:after="100"/>
    </w:pPr>
    <w:rPr/>
  </w:style>
  <w:style w:type="paragraph" w:styleId="Recuodecorpodetexto22" w:customStyle="1">
    <w:name w:val="Recuo de corpo de texto 22"/>
    <w:basedOn w:val="Normal"/>
    <w:qFormat/>
    <w:pPr>
      <w:ind w:firstLine="2127"/>
      <w:jc w:val="both"/>
    </w:pPr>
    <w:rPr>
      <w:rFonts w:ascii="Courier New" w:hAnsi="Courier New" w:cs="Courier New"/>
      <w:sz w:val="28"/>
      <w:szCs w:val="20"/>
    </w:rPr>
  </w:style>
  <w:style w:type="paragraph" w:styleId="Recuodecorpodetexto32" w:customStyle="1">
    <w:name w:val="Recuo de corpo de texto 32"/>
    <w:basedOn w:val="Normal"/>
    <w:qFormat/>
    <w:pPr>
      <w:ind w:firstLine="1985"/>
      <w:jc w:val="both"/>
    </w:pPr>
    <w:rPr>
      <w:rFonts w:ascii="Courier New" w:hAnsi="Courier New" w:cs="Courier New"/>
      <w:sz w:val="28"/>
      <w:szCs w:val="20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Paragraphscx168548192" w:customStyle="1">
    <w:name w:val="paragraph scx168548192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012d46"/>
    <w:pPr>
      <w:spacing w:before="0" w:after="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unhideWhenUsed/>
    <w:rsid w:val="00755998"/>
    <w:pPr>
      <w:suppressAutoHyphens w:val="false"/>
    </w:pPr>
    <w:rPr>
      <w:rFonts w:ascii="Calibri" w:hAnsi="Calibri" w:eastAsia="Calibri" w:cs="" w:asciiTheme="minorHAnsi" w:hAnsiTheme="minorHAnsi" w:eastAsiaTheme="minorHAnsi" w:cstheme="minorBidi"/>
      <w:kern w:val="0"/>
      <w:sz w:val="20"/>
      <w:szCs w:val="20"/>
      <w:lang w:eastAsia="en-US"/>
    </w:rPr>
  </w:style>
  <w:style w:type="paragraph" w:styleId="NormalArial" w:customStyle="1">
    <w:name w:val="Normal + Arial"/>
    <w:qFormat/>
    <w:rsid w:val="00ff02c1"/>
    <w:pPr>
      <w:widowControl/>
      <w:suppressAutoHyphens w:val="true"/>
      <w:bidi w:val="0"/>
      <w:spacing w:before="0" w:after="0" w:line="360" w:lineRule="auto"/>
      <w:jc w:val="left"/>
    </w:pPr>
    <w:rPr>
      <w:rFonts w:ascii="Arial" w:hAnsi="Arial" w:eastAsia="Arial" w:cs="Wingdings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ac7861"/>
    <w:rPr>
      <w:lang w:eastAsia="zh-CN" w:bidi="hi-IN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eader" Target="header1.xml" Id="rId2" /><Relationship Type="http://schemas.openxmlformats.org/officeDocument/2006/relationships/footer" Target="footer1.xml" Id="rId3" /><Relationship Type="http://schemas.openxmlformats.org/officeDocument/2006/relationships/footnotes" Target="footnotes.xml" Id="rId4" /><Relationship Type="http://schemas.openxmlformats.org/officeDocument/2006/relationships/numbering" Target="numbering.xml" Id="rId5" /><Relationship Type="http://schemas.openxmlformats.org/officeDocument/2006/relationships/fontTable" Target="fontTable.xml" Id="rId6" /><Relationship Type="http://schemas.openxmlformats.org/officeDocument/2006/relationships/settings" Target="settings.xml" Id="rId7" /><Relationship Type="http://schemas.openxmlformats.org/officeDocument/2006/relationships/theme" Target="theme/theme1.xml" Id="rId8" /><Relationship Type="http://schemas.openxmlformats.org/officeDocument/2006/relationships/customXml" Target="../customXml/item1.xml" Id="rId9" /><Relationship Type="http://schemas.openxmlformats.org/officeDocument/2006/relationships/customXml" Target="../customXml/item2.xml" Id="rId10" /><Relationship Type="http://schemas.openxmlformats.org/officeDocument/2006/relationships/customXml" Target="../customXml/item3.xml" Id="rId11" /><Relationship Type="http://schemas.openxmlformats.org/officeDocument/2006/relationships/customXml" Target="../customXml/item4.xml" Id="rId12" /><Relationship Type="http://schemas.openxmlformats.org/officeDocument/2006/relationships/customXml" Target="../customXml/item5.xml" Id="rId13" />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www.gov.br/saude/pt-br/campanhas-da-saude/2024/vacinacao-nas-escolas" TargetMode="External"/><Relationship Id="rId2" Type="http://schemas.openxmlformats.org/officeDocument/2006/relationships/hyperlink" Target="https://www.saude.ce.gov.br/2024/02/06/ceara-articula-campanhas-de-imunizacao-em-escolas-da-rede-publica-como-estrategia-de-avanco-nas-coberturas-vacinais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6B3270C43598489DE42F682EBF567F" ma:contentTypeVersion="18" ma:contentTypeDescription="Crie um novo documento." ma:contentTypeScope="" ma:versionID="c87db200709518a384e09d087a8fea28">
  <xsd:schema xmlns:xsd="http://www.w3.org/2001/XMLSchema" xmlns:xs="http://www.w3.org/2001/XMLSchema" xmlns:p="http://schemas.microsoft.com/office/2006/metadata/properties" xmlns:ns2="2ab43680-45a3-4f42-b7ea-416280960052" xmlns:ns3="0454bb23-75f9-49b4-8f49-28facf1b264c" xmlns:ns4="d71826c6-e447-4bf9-bdb5-85201d3b2bf7" targetNamespace="http://schemas.microsoft.com/office/2006/metadata/properties" ma:root="true" ma:fieldsID="b82288faf13abfe5b2b6d47b51478ef3" ns2:_="" ns3:_="" ns4:_="">
    <xsd:import namespace="2ab43680-45a3-4f42-b7ea-416280960052"/>
    <xsd:import namespace="0454bb23-75f9-49b4-8f49-28facf1b264c"/>
    <xsd:import namespace="d71826c6-e447-4bf9-bdb5-85201d3b2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43680-45a3-4f42-b7ea-416280960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f255419-c566-42b2-8349-0f1d37888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bb23-75f9-49b4-8f49-28facf1b2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26c6-e447-4bf9-bdb5-85201d3b2b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c362fc7-2a2e-49d5-a1ad-20fea67d84a9}" ma:internalName="TaxCatchAll" ma:showField="CatchAllData" ma:web="d71826c6-e447-4bf9-bdb5-85201d3b2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826c6-e447-4bf9-bdb5-85201d3b2bf7" xsi:nil="true"/>
    <lcf76f155ced4ddcb4097134ff3c332f xmlns="2ab43680-45a3-4f42-b7ea-416280960052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AD98-3356-41B4-9F86-4A54E7E85AF1}"/>
</file>

<file path=customXml/itemProps2.xml><?xml version="1.0" encoding="utf-8"?>
<ds:datastoreItem xmlns:ds="http://schemas.openxmlformats.org/officeDocument/2006/customXml" ds:itemID="{F191849E-2265-4D03-B72B-0E4853EEE8BA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A67520C-1333-42A4-9805-8E0C464FEF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FAC2E2-0869-42A0-9EE7-2E540D9D59CD}">
  <ds:schemaRefs>
    <ds:schemaRef ds:uri="http://schemas.microsoft.com/office/2006/metadata/properties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633330AA-5DC0-4726-9F4D-806ACC91271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2021-06-09T19:43:00.0000000Z</dcterms:created>
  <dc:creator>rafael.assuncao</dc:creator>
  <dc:description/>
  <dc:language>pt-BR</dc:language>
  <lastModifiedBy>Nairim Tatiane Lima Chaves</lastModifiedBy>
  <lastPrinted>2019-01-16T00:34:00.0000000Z</lastPrinted>
  <dcterms:modified xsi:type="dcterms:W3CDTF">2024-07-25T12:11:36.0529198Z</dcterms:modified>
  <revision>19</revision>
  <dc:subject/>
  <dc:title>PROCESSO Nº 01394068-6: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0x010100BA6B3270C43598489DE42F682EBF567F</vt:lpwstr>
  </property>
  <property fmtid="{D5CDD505-2E9C-101B-9397-08002B2CF9AE}" pid="4" name="MediaServiceImageTags">
    <vt:lpwstr/>
  </property>
  <property fmtid="{D5CDD505-2E9C-101B-9397-08002B2CF9AE}" pid="5" name="Order">
    <vt:r8>544200</vt:r8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cdcategoria">
    <vt:lpwstr>8</vt:lpwstr>
  </property>
  <property fmtid="{D5CDD505-2E9C-101B-9397-08002B2CF9AE}" pid="11" name="cddocumento">
    <vt:lpwstr>10587387</vt:lpwstr>
  </property>
  <property fmtid="{D5CDD505-2E9C-101B-9397-08002B2CF9AE}" pid="12" name="cdimagem">
    <vt:lpwstr>3</vt:lpwstr>
  </property>
  <property fmtid="{D5CDD505-2E9C-101B-9397-08002B2CF9AE}" pid="13" name="cdmodelo">
    <vt:lpwstr>773888</vt:lpwstr>
  </property>
  <property fmtid="{D5CDD505-2E9C-101B-9397-08002B2CF9AE}" pid="14" name="cdprocesso">
    <vt:lpwstr>01001JW2U0000</vt:lpwstr>
  </property>
  <property fmtid="{D5CDD505-2E9C-101B-9397-08002B2CF9AE}" pid="15" name="cdtipoobjeto">
    <vt:lpwstr>0</vt:lpwstr>
  </property>
  <property fmtid="{D5CDD505-2E9C-101B-9397-08002B2CF9AE}" pid="16" name="cdusucriacao">
    <vt:lpwstr>NAIRIM.CHAVES</vt:lpwstr>
  </property>
  <property fmtid="{D5CDD505-2E9C-101B-9397-08002B2CF9AE}" pid="17" name="cdusuemedicao">
    <vt:lpwstr>NAIRIM.CHAVES</vt:lpwstr>
  </property>
  <property fmtid="{D5CDD505-2E9C-101B-9397-08002B2CF9AE}" pid="18" name="deipemedicao">
    <vt:lpwstr>172.20.14.60</vt:lpwstr>
  </property>
  <property fmtid="{D5CDD505-2E9C-101B-9397-08002B2CF9AE}" pid="19" name="deslocamentodepaginas">
    <vt:lpwstr>0</vt:lpwstr>
  </property>
  <property fmtid="{D5CDD505-2E9C-101B-9397-08002B2CF9AE}" pid="20" name="display_urn:schemas-microsoft-com:office:office#Author">
    <vt:lpwstr>Roberto Bruno Pereira Silva</vt:lpwstr>
  </property>
  <property fmtid="{D5CDD505-2E9C-101B-9397-08002B2CF9AE}" pid="21" name="display_urn:schemas-microsoft-com:office:office#Editor">
    <vt:lpwstr>Roberto Bruno Pereira Silva</vt:lpwstr>
  </property>
  <property fmtid="{D5CDD505-2E9C-101B-9397-08002B2CF9AE}" pid="22" name="dtcriacaodoc">
    <vt:lpwstr>24/06/2024 12:23:44</vt:lpwstr>
  </property>
  <property fmtid="{D5CDD505-2E9C-101B-9397-08002B2CF9AE}" pid="23" name="dthrultalteracao">
    <vt:lpwstr>26/06/2024 08:37:02</vt:lpwstr>
  </property>
  <property fmtid="{D5CDD505-2E9C-101B-9397-08002B2CF9AE}" pid="24" name="filaatual">
    <vt:lpwstr>-999</vt:lpwstr>
  </property>
  <property fmtid="{D5CDD505-2E9C-101B-9397-08002B2CF9AE}" pid="25" name="filadestino">
    <vt:lpwstr>-999</vt:lpwstr>
  </property>
  <property fmtid="{D5CDD505-2E9C-101B-9397-08002B2CF9AE}" pid="26" name="fluxotrabalhopai">
    <vt:lpwstr>-999</vt:lpwstr>
  </property>
  <property fmtid="{D5CDD505-2E9C-101B-9397-08002B2CF9AE}" pid="27" name="grupofluxotrabalhopai">
    <vt:lpwstr>-999</vt:lpwstr>
  </property>
  <property fmtid="{D5CDD505-2E9C-101B-9397-08002B2CF9AE}" pid="28" name="imprimir_cabecalho">
    <vt:lpwstr>Todas</vt:lpwstr>
  </property>
  <property fmtid="{D5CDD505-2E9C-101B-9397-08002B2CF9AE}" pid="29" name="naoquebrarpaginaemtabelas">
    <vt:lpwstr>N</vt:lpwstr>
  </property>
  <property fmtid="{D5CDD505-2E9C-101B-9397-08002B2CF9AE}" pid="30" name="nmarquivo">
    <vt:lpwstr>DESPACHO - lei de vacinação nas escolas [02.2023.00055555-6]</vt:lpwstr>
  </property>
  <property fmtid="{D5CDD505-2E9C-101B-9397-08002B2CF9AE}" pid="31" name="nmmodelo">
    <vt:lpwstr>???</vt:lpwstr>
  </property>
  <property fmtid="{D5CDD505-2E9C-101B-9397-08002B2CF9AE}" pid="32" name="numeroversao">
    <vt:lpwstr>5.0.41-4</vt:lpwstr>
  </property>
  <property fmtid="{D5CDD505-2E9C-101B-9397-08002B2CF9AE}" pid="33" name="nuprocesso">
    <vt:lpwstr>02.2023.00055555-6</vt:lpwstr>
  </property>
  <property fmtid="{D5CDD505-2E9C-101B-9397-08002B2CF9AE}" pid="34" name="nuprocessosemformatacao">
    <vt:lpwstr>022023000555556</vt:lpwstr>
  </property>
  <property fmtid="{D5CDD505-2E9C-101B-9397-08002B2CF9AE}" pid="35" name="nurecurso">
    <vt:lpwstr>00000</vt:lpwstr>
  </property>
  <property fmtid="{D5CDD505-2E9C-101B-9397-08002B2CF9AE}" pid="36" name="nuseqhist_atual">
    <vt:lpwstr>-999</vt:lpwstr>
  </property>
  <property fmtid="{D5CDD505-2E9C-101B-9397-08002B2CF9AE}" pid="37" name="nuseqhist_pai">
    <vt:lpwstr>-999</vt:lpwstr>
  </property>
  <property fmtid="{D5CDD505-2E9C-101B-9397-08002B2CF9AE}" pid="38" name="quantidade_paginas">
    <vt:lpwstr>3</vt:lpwstr>
  </property>
  <property fmtid="{D5CDD505-2E9C-101B-9397-08002B2CF9AE}" pid="39" name="sgmodelo">
    <vt:lpwstr>???</vt:lpwstr>
  </property>
  <property fmtid="{D5CDD505-2E9C-101B-9397-08002B2CF9AE}" pid="40" name="somenteleitura">
    <vt:lpwstr>N</vt:lpwstr>
  </property>
  <property fmtid="{D5CDD505-2E9C-101B-9397-08002B2CF9AE}" pid="41" name="ultimo_auto_salvamento">
    <vt:lpwstr>26/06/2024 08:37:02</vt:lpwstr>
  </property>
  <property fmtid="{D5CDD505-2E9C-101B-9397-08002B2CF9AE}" pid="42" name="ultimo_salvamento">
    <vt:lpwstr>25/06/2024 10:18:26</vt:lpwstr>
  </property>
  <property fmtid="{D5CDD505-2E9C-101B-9397-08002B2CF9AE}" pid="43" name="xd_ProgID">
    <vt:lpwstr/>
  </property>
  <property fmtid="{D5CDD505-2E9C-101B-9397-08002B2CF9AE}" pid="44" name="xd_Signature">
    <vt:bool>0</vt:bool>
  </property>
</Properties>
</file>