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numPr>
          <w:ilvl w:val="0"/>
          <w:numId w:val="0"/>
        </w:numPr>
        <w:spacing w:lineRule="auto" w:line="240" w:before="57" w:after="57"/>
        <w:ind w:hanging="0" w:start="0" w:end="0"/>
        <w:jc w:val="start"/>
        <w:rPr/>
      </w:pPr>
      <w:r>
        <w:rPr>
          <w:rFonts w:eastAsia="Times New Roman" w:cs="Times New Roman" w:ascii="Times New Roman" w:hAnsi="Times New Roman"/>
          <w:b/>
          <w:bCs/>
          <w:i w:val="false"/>
          <w:iCs w:val="false"/>
          <w:caps w:val="false"/>
          <w:smallCaps w:val="false"/>
          <w:strike w:val="false"/>
          <w:dstrike w:val="false"/>
          <w:color w:val="00000A"/>
          <w:sz w:val="24"/>
          <w:szCs w:val="24"/>
          <w:u w:val="none"/>
          <w:shd w:fill="auto" w:val="clear"/>
        </w:rPr>
        <w:t xml:space="preserve">Ofício nº </w:t>
      </w:r>
      <w:r>
        <w:rPr>
          <w:rFonts w:eastAsia="Times New Roman" w:cs="Times New Roman" w:ascii="Times New Roman" w:hAnsi="Times New Roman"/>
          <w:b/>
          <w:bCs/>
          <w:i w:val="false"/>
          <w:iCs w:val="false"/>
          <w:caps w:val="false"/>
          <w:smallCaps w:val="false"/>
          <w:strike w:val="false"/>
          <w:dstrike w:val="false"/>
          <w:color w:val="00000A"/>
          <w:position w:val="0"/>
          <w:sz w:val="24"/>
          <w:szCs w:val="24"/>
          <w:highlight w:val="yellow"/>
          <w:u w:val="none"/>
          <w:vertAlign w:val="baseline"/>
        </w:rPr>
        <w:t>00/202*/**ª Promotoria de Justiça - MPCE</w:t>
      </w:r>
    </w:p>
    <w:p>
      <w:pPr>
        <w:pStyle w:val="normal1"/>
        <w:keepNext w:val="false"/>
        <w:keepLines w:val="false"/>
        <w:widowControl/>
        <w:numPr>
          <w:ilvl w:val="0"/>
          <w:numId w:val="2"/>
        </w:numPr>
        <w:spacing w:lineRule="auto" w:line="240" w:before="57" w:after="57"/>
        <w:ind w:hanging="0" w:start="0" w:end="0"/>
        <w:jc w:val="end"/>
        <w:rPr>
          <w:rFonts w:ascii="Times New Roman" w:hAnsi="Times New Roman" w:eastAsia="Times New Roman" w:cs="Times New Roman"/>
          <w:i w:val="false"/>
          <w:iCs w:val="false"/>
          <w:caps w:val="false"/>
          <w:smallCaps w:val="false"/>
          <w:strike w:val="false"/>
          <w:dstrike w:val="false"/>
          <w:color w:val="00000A"/>
          <w:u w:val="no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highlight w:val="yellow"/>
          <w:u w:val="none"/>
          <w:vertAlign w:val="baseline"/>
        </w:rPr>
        <w:t>**********, ** de ******* de 202*.</w:t>
      </w:r>
    </w:p>
    <w:p>
      <w:pPr>
        <w:pStyle w:val="normal1"/>
        <w:numPr>
          <w:ilvl w:val="0"/>
          <w:numId w:val="0"/>
        </w:numPr>
        <w:spacing w:lineRule="auto" w:line="240" w:before="0" w:after="0"/>
        <w:ind w:hanging="0" w:start="0" w:end="0"/>
        <w:jc w:val="both"/>
        <w:rPr>
          <w:rFonts w:ascii="Times New Roman" w:hAnsi="Times New Roman" w:eastAsia="Times New Roman" w:cs="Times New Roman"/>
        </w:rPr>
      </w:pPr>
      <w:r>
        <w:rPr>
          <w:rFonts w:eastAsia="Times New Roman" w:cs="Times New Roman" w:ascii="Times New Roman" w:hAnsi="Times New Roman"/>
          <w:position w:val="0"/>
          <w:sz w:val="24"/>
          <w:szCs w:val="24"/>
          <w:vertAlign w:val="baseline"/>
        </w:rPr>
        <w:t>A Sua Excelência o(a) senhor(a)</w:t>
      </w:r>
    </w:p>
    <w:p>
      <w:pPr>
        <w:pStyle w:val="normal1"/>
        <w:numPr>
          <w:ilvl w:val="0"/>
          <w:numId w:val="0"/>
        </w:numPr>
        <w:spacing w:lineRule="auto" w:line="240" w:before="0" w:after="0"/>
        <w:ind w:hanging="0" w:start="0" w:end="0"/>
        <w:jc w:val="both"/>
        <w:rPr/>
      </w:pPr>
      <w:r>
        <w:rPr>
          <w:b/>
          <w:bCs/>
          <w:position w:val="0"/>
          <w:sz w:val="22"/>
          <w:szCs w:val="22"/>
          <w:highlight w:val="yellow"/>
          <w:vertAlign w:val="baseline"/>
        </w:rPr>
        <w:t>**********</w:t>
      </w:r>
    </w:p>
    <w:p>
      <w:pPr>
        <w:pStyle w:val="normal1"/>
        <w:numPr>
          <w:ilvl w:val="0"/>
          <w:numId w:val="0"/>
        </w:numPr>
        <w:spacing w:lineRule="auto" w:line="240" w:before="0" w:after="0"/>
        <w:ind w:hanging="0" w:start="0" w:end="0"/>
        <w:jc w:val="both"/>
        <w:rPr>
          <w:rFonts w:ascii="Times New Roman" w:hAnsi="Times New Roman" w:eastAsia="Times New Roman" w:cs="Times New Roman"/>
        </w:rPr>
      </w:pPr>
      <w:r>
        <w:rPr>
          <w:rFonts w:eastAsia="Times New Roman" w:cs="Times New Roman" w:ascii="Times New Roman" w:hAnsi="Times New Roman"/>
          <w:position w:val="0"/>
          <w:sz w:val="24"/>
          <w:szCs w:val="24"/>
          <w:vertAlign w:val="baseline"/>
        </w:rPr>
        <w:t>Secretaria Municipal de Educação – SME</w:t>
      </w:r>
    </w:p>
    <w:p>
      <w:pPr>
        <w:pStyle w:val="normal1"/>
        <w:numPr>
          <w:ilvl w:val="0"/>
          <w:numId w:val="0"/>
        </w:numPr>
        <w:spacing w:lineRule="auto" w:line="240" w:before="0" w:after="0"/>
        <w:ind w:hanging="0" w:start="0" w:end="0"/>
        <w:jc w:val="both"/>
        <w:rPr>
          <w:rFonts w:ascii="Times New Roman" w:hAnsi="Times New Roman" w:eastAsia="Times New Roman" w:cs="Times New Roman"/>
        </w:rPr>
      </w:pPr>
      <w:r>
        <w:rPr>
          <w:rFonts w:eastAsia="Times New Roman" w:cs="Times New Roman" w:ascii="Times New Roman" w:hAnsi="Times New Roman"/>
          <w:sz w:val="24"/>
          <w:szCs w:val="24"/>
          <w:highlight w:val="yellow"/>
        </w:rPr>
        <w:t>*Endereço</w:t>
      </w:r>
    </w:p>
    <w:p>
      <w:pPr>
        <w:pStyle w:val="normal1"/>
        <w:spacing w:lineRule="auto" w:line="240" w:before="0" w:after="0"/>
        <w:ind w:hanging="0" w:start="0" w:end="0"/>
        <w:jc w:val="both"/>
        <w:rPr>
          <w:position w:val="0"/>
          <w:sz w:val="22"/>
          <w:szCs w:val="22"/>
          <w:vertAlign w:val="baseline"/>
        </w:rPr>
      </w:pPr>
      <w:r>
        <w:rPr>
          <w:position w:val="0"/>
          <w:sz w:val="22"/>
          <w:szCs w:val="22"/>
          <w:vertAlign w:val="baseline"/>
        </w:rPr>
      </w:r>
    </w:p>
    <w:p>
      <w:pPr>
        <w:pStyle w:val="normal1"/>
        <w:keepNext w:val="false"/>
        <w:keepLines w:val="false"/>
        <w:pageBreakBefore w:val="false"/>
        <w:widowControl/>
        <w:spacing w:lineRule="auto" w:line="240" w:before="0" w:after="0"/>
        <w:ind w:hanging="0" w:start="0" w:end="0"/>
        <w:jc w:val="start"/>
        <w:rPr>
          <w:rFonts w:ascii="Times New Roman" w:hAnsi="Times New Roman" w:eastAsia="Times New Roman" w:cs="Times New Roman"/>
          <w:b/>
          <w:bCs/>
          <w:i w:val="false"/>
          <w:iCs w:val="false"/>
          <w:caps w:val="false"/>
          <w:smallCaps w:val="false"/>
          <w:strike w:val="false"/>
          <w:dstrike w:val="false"/>
          <w:color w:val="000000"/>
          <w:position w:val="0"/>
          <w:sz w:val="12"/>
          <w:szCs w:val="12"/>
          <w:u w:val="none"/>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12"/>
          <w:szCs w:val="12"/>
          <w:u w:val="none"/>
          <w:vertAlign w:val="baseline"/>
        </w:rPr>
      </w:r>
    </w:p>
    <w:p>
      <w:pPr>
        <w:pStyle w:val="normal1"/>
        <w:keepNext w:val="false"/>
        <w:keepLines w:val="false"/>
        <w:pageBreakBefore w:val="false"/>
        <w:widowControl/>
        <w:numPr>
          <w:ilvl w:val="0"/>
          <w:numId w:val="0"/>
        </w:numPr>
        <w:spacing w:lineRule="auto" w:line="240" w:before="0" w:after="0"/>
        <w:ind w:hanging="0" w:start="0" w:end="0"/>
        <w:jc w:val="both"/>
        <w:rPr/>
      </w:pPr>
      <w:r>
        <w:rPr>
          <w:rFonts w:eastAsia="Times New Roman" w:cs="Times New Roman" w:ascii="Times New Roman" w:hAnsi="Times New Roman"/>
          <w:b/>
          <w:bCs/>
          <w:i w:val="false"/>
          <w:iCs w:val="false"/>
          <w:caps w:val="false"/>
          <w:smallCaps w:val="false"/>
          <w:strike w:val="false"/>
          <w:dstrike w:val="false"/>
          <w:color w:val="00000A"/>
          <w:position w:val="0"/>
          <w:sz w:val="24"/>
          <w:szCs w:val="24"/>
          <w:u w:val="none"/>
          <w:shd w:fill="auto" w:val="clear"/>
          <w:vertAlign w:val="baseline"/>
        </w:rPr>
        <w:t>ASSUNTO:</w:t>
      </w: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auto" w:val="clear"/>
          <w:vertAlign w:val="baseline"/>
        </w:rPr>
        <w:t xml:space="preserve"> </w:t>
        <w:tab/>
      </w: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auto" w:val="clear"/>
          <w:vertAlign w:val="baseline"/>
        </w:rPr>
        <w:t xml:space="preserve">Requisição. </w:t>
      </w: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auto" w:val="clear"/>
          <w:vertAlign w:val="baseline"/>
        </w:rPr>
        <w:t xml:space="preserve">Educação Infantil. </w:t>
      </w:r>
      <w:r>
        <w:rPr>
          <w:rFonts w:eastAsia="Times New Roman" w:cs="Times New Roman" w:ascii="Times New Roman" w:hAnsi="Times New Roman"/>
          <w:b w:val="false"/>
          <w:bCs w:val="false"/>
          <w:i w:val="false"/>
          <w:iCs w:val="false"/>
          <w:caps w:val="false"/>
          <w:smallCaps w:val="false"/>
          <w:strike w:val="false"/>
          <w:dstrike w:val="false"/>
          <w:color w:val="1C1C1C"/>
          <w:position w:val="0"/>
          <w:sz w:val="24"/>
          <w:szCs w:val="24"/>
          <w:highlight w:val="white"/>
          <w:u w:val="none"/>
          <w:vertAlign w:val="baseline"/>
        </w:rPr>
        <w:t>Lei nº 9.394/1996 (art. 14-A, inciso I). Leis nº 14.685/2023 e nº 14.851/2024</w:t>
      </w: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auto" w:val="clear"/>
          <w:vertAlign w:val="baseline"/>
        </w:rPr>
        <w:t xml:space="preserve"> </w:t>
      </w:r>
    </w:p>
    <w:p>
      <w:pPr>
        <w:pStyle w:val="normal1"/>
        <w:keepNext w:val="false"/>
        <w:keepLines w:val="false"/>
        <w:pageBreakBefore w:val="false"/>
        <w:widowControl/>
        <w:spacing w:lineRule="auto" w:line="240" w:before="0" w:after="0"/>
        <w:ind w:hanging="0" w:start="0" w:end="0"/>
        <w:jc w:val="both"/>
        <w:rPr>
          <w:rFonts w:ascii="Times New Roman" w:hAnsi="Times New Roman" w:eastAsia="Times New Roman" w:cs="Times New Roman"/>
          <w:b w:val="false"/>
          <w:bCs w:val="false"/>
          <w:i w:val="false"/>
          <w:iCs w:val="false"/>
          <w:caps w:val="false"/>
          <w:smallCaps w:val="false"/>
          <w:strike w:val="false"/>
          <w:dstrike w:val="false"/>
          <w:color w:val="00000A"/>
          <w:position w:val="0"/>
          <w:sz w:val="24"/>
          <w:szCs w:val="24"/>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vertAlign w:val="baseline"/>
        </w:rPr>
      </w:r>
    </w:p>
    <w:p>
      <w:pPr>
        <w:pStyle w:val="normal1"/>
        <w:keepNext w:val="false"/>
        <w:keepLines w:val="false"/>
        <w:pageBreakBefore w:val="false"/>
        <w:widowControl/>
        <w:numPr>
          <w:ilvl w:val="0"/>
          <w:numId w:val="2"/>
        </w:numPr>
        <w:spacing w:lineRule="auto" w:line="240" w:before="0" w:after="0"/>
        <w:ind w:hanging="0" w:start="0" w:end="0"/>
        <w:jc w:val="both"/>
        <w:rPr>
          <w:rFonts w:ascii="Times New Roman" w:hAnsi="Times New Roman" w:eastAsia="Times New Roman" w:cs="Times New Roman"/>
          <w:i w:val="false"/>
          <w:iCs w:val="false"/>
          <w:caps w:val="false"/>
          <w:smallCaps w:val="false"/>
          <w:strike w:val="false"/>
          <w:dstrike w:val="false"/>
          <w:color w:val="00000A"/>
          <w:u w:val="no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highlight w:val="white"/>
          <w:u w:val="none"/>
          <w:vertAlign w:val="baseline"/>
        </w:rPr>
        <w:tab/>
        <w:tab/>
      </w:r>
    </w:p>
    <w:p>
      <w:pPr>
        <w:pStyle w:val="normal1"/>
        <w:widowControl/>
        <w:numPr>
          <w:ilvl w:val="0"/>
          <w:numId w:val="0"/>
        </w:numPr>
        <w:spacing w:lineRule="auto" w:line="240" w:before="0" w:after="0"/>
        <w:ind w:hanging="0" w:start="0" w:end="0"/>
        <w:jc w:val="both"/>
        <w:rPr>
          <w:highlight w:val="none"/>
          <w:shd w:fill="FFFFFF" w:val="clear"/>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FFFFFF" w:val="clear"/>
          <w:vertAlign w:val="baseline"/>
        </w:rPr>
        <w:t xml:space="preserve">                        </w:t>
      </w: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FFFFFF" w:val="clear"/>
          <w:vertAlign w:val="baseline"/>
        </w:rPr>
        <w:t>Senhor(a) Secretário(a) Municipal,</w:t>
      </w:r>
    </w:p>
    <w:p>
      <w:pPr>
        <w:pStyle w:val="normal1"/>
        <w:spacing w:lineRule="auto" w:line="240" w:before="0" w:after="0"/>
        <w:ind w:hanging="0" w:start="0"/>
        <w:jc w:val="both"/>
        <w:rPr>
          <w:rFonts w:ascii="Times New Roman" w:hAnsi="Times New Roman" w:eastAsia="Times New Roman" w:cs="Times New Roman"/>
          <w:b w:val="false"/>
          <w:bCs w:val="false"/>
          <w:color w:val="000000"/>
          <w:sz w:val="24"/>
          <w:szCs w:val="24"/>
          <w:highlight w:val="white"/>
        </w:rPr>
      </w:pPr>
      <w:r>
        <w:rPr>
          <w:rFonts w:eastAsia="Times New Roman" w:cs="Times New Roman" w:ascii="Times New Roman" w:hAnsi="Times New Roman"/>
          <w:b w:val="false"/>
          <w:bCs w:val="false"/>
          <w:color w:val="000000"/>
          <w:sz w:val="24"/>
          <w:szCs w:val="24"/>
          <w:highlight w:val="white"/>
        </w:rPr>
      </w:r>
    </w:p>
    <w:p>
      <w:pPr>
        <w:pStyle w:val="normal1"/>
        <w:spacing w:lineRule="auto" w:line="240" w:before="0" w:after="0"/>
        <w:ind w:hanging="0" w:start="0"/>
        <w:jc w:val="both"/>
        <w:rPr>
          <w:rFonts w:ascii="Times New Roman" w:hAnsi="Times New Roman" w:eastAsia="Times New Roman" w:cs="Times New Roman"/>
          <w:b w:val="false"/>
          <w:bCs w:val="false"/>
          <w:color w:val="000000"/>
          <w:sz w:val="24"/>
          <w:szCs w:val="24"/>
          <w:highlight w:val="white"/>
        </w:rPr>
      </w:pPr>
      <w:r>
        <w:rPr>
          <w:rFonts w:eastAsia="Times New Roman" w:cs="Times New Roman" w:ascii="Times New Roman" w:hAnsi="Times New Roman"/>
          <w:b w:val="false"/>
          <w:bCs w:val="false"/>
          <w:color w:val="000000"/>
          <w:sz w:val="24"/>
          <w:szCs w:val="24"/>
          <w:highlight w:val="white"/>
        </w:rPr>
        <w:t>1.</w:t>
        <w:tab/>
        <w:tab/>
        <w:t>É entendimento pacífico que a educação infantil se constitui política pública essencial para o desenvolvimento das crianças, influenciando diretamente suas habilidades cognitivas, sociais e emocionais.</w:t>
      </w:r>
    </w:p>
    <w:p>
      <w:pPr>
        <w:pStyle w:val="normal1"/>
        <w:spacing w:lineRule="auto" w:line="240" w:before="0" w:after="0"/>
        <w:ind w:hanging="0" w:start="0"/>
        <w:jc w:val="both"/>
        <w:rPr>
          <w:b w:val="false"/>
          <w:bCs w:val="false"/>
        </w:rPr>
      </w:pPr>
      <w:r>
        <w:rPr>
          <w:b w:val="false"/>
          <w:bCs w:val="false"/>
        </w:rPr>
      </w:r>
    </w:p>
    <w:p>
      <w:pPr>
        <w:pStyle w:val="normal1"/>
        <w:spacing w:lineRule="auto" w:line="240" w:before="0" w:after="0"/>
        <w:ind w:hanging="0" w:start="0"/>
        <w:jc w:val="both"/>
        <w:rPr>
          <w:b w:val="false"/>
          <w:bCs w:val="false"/>
        </w:rPr>
      </w:pPr>
      <w:r>
        <w:rPr>
          <w:rFonts w:eastAsia="Times New Roman" w:cs="Times New Roman" w:ascii="Times New Roman" w:hAnsi="Times New Roman"/>
          <w:b w:val="false"/>
          <w:bCs w:val="false"/>
          <w:color w:val="000000"/>
          <w:position w:val="0"/>
          <w:sz w:val="24"/>
          <w:szCs w:val="24"/>
          <w:highlight w:val="white"/>
          <w:vertAlign w:val="baseline"/>
        </w:rPr>
        <w:t>2.</w:t>
        <w:tab/>
        <w:tab/>
        <w:t xml:space="preserve">A Constituição Federal assegura à criança e ao adolescente prioridade absoluta no acesso à educação, dentre outras políticas públicas (art. 227). Além disso, também garante o acesso </w:t>
      </w:r>
      <w:r>
        <w:rPr>
          <w:rFonts w:eastAsia="Times New Roman" w:cs="Times New Roman" w:ascii="Times New Roman" w:hAnsi="Times New Roman"/>
          <w:b w:val="false"/>
          <w:bCs w:val="false"/>
          <w:color w:val="00000A"/>
          <w:position w:val="0"/>
          <w:sz w:val="24"/>
          <w:szCs w:val="24"/>
          <w:highlight w:val="white"/>
          <w:vertAlign w:val="baseline"/>
        </w:rPr>
        <w:t>à educação infantil, como dever do poder público (art. 208, IV).</w:t>
      </w:r>
    </w:p>
    <w:p>
      <w:pPr>
        <w:pStyle w:val="normal1"/>
        <w:spacing w:lineRule="auto" w:line="240" w:before="0" w:after="0"/>
        <w:ind w:hanging="0" w:start="0"/>
        <w:jc w:val="both"/>
        <w:rPr>
          <w:b w:val="false"/>
          <w:bCs w:val="false"/>
        </w:rPr>
      </w:pPr>
      <w:r>
        <w:rPr>
          <w:b w:val="false"/>
          <w:bCs w:val="false"/>
        </w:rPr>
      </w:r>
    </w:p>
    <w:p>
      <w:pPr>
        <w:pStyle w:val="normal1"/>
        <w:spacing w:lineRule="auto" w:line="240" w:before="0" w:after="0"/>
        <w:ind w:hanging="0" w:start="0"/>
        <w:jc w:val="both"/>
        <w:rPr>
          <w:b w:val="false"/>
          <w:bCs w:val="false"/>
        </w:rPr>
      </w:pPr>
      <w:r>
        <w:rPr>
          <w:rFonts w:eastAsia="Times New Roman" w:cs="Times New Roman" w:ascii="Times New Roman" w:hAnsi="Times New Roman"/>
          <w:b w:val="false"/>
          <w:bCs w:val="false"/>
          <w:color w:val="00000A"/>
          <w:position w:val="0"/>
          <w:sz w:val="24"/>
          <w:szCs w:val="24"/>
          <w:highlight w:val="white"/>
          <w:vertAlign w:val="baseline"/>
        </w:rPr>
        <w:t>3.</w:t>
        <w:tab/>
        <w:tab/>
        <w:t>Na mesma conexão, a legislação infraconstitucional, em vasto arcabouço legal, também traz a preocupação com a garantia do direito à educação desde tenra idade, dentre as quais aqui destacamos, em rol exemplificativo, o Estatuto da Criança e do Adolescente (Lei nº 8.069/90), a Lei nº 9.394/96 (Lei de Diretrizes e Bases da Educação Nacional) e a Lei nº 13.257/16 (Marco Legal da Primeira Infância).</w:t>
      </w:r>
    </w:p>
    <w:p>
      <w:pPr>
        <w:pStyle w:val="normal1"/>
        <w:spacing w:lineRule="auto" w:line="240" w:before="0" w:after="0"/>
        <w:ind w:hanging="0" w:start="0"/>
        <w:jc w:val="both"/>
        <w:rPr>
          <w:rFonts w:ascii="Times New Roman" w:hAnsi="Times New Roman" w:eastAsia="Times New Roman" w:cs="Times New Roman"/>
          <w:b w:val="false"/>
          <w:bCs w:val="false"/>
          <w:color w:val="000000"/>
          <w:sz w:val="24"/>
          <w:szCs w:val="24"/>
          <w:highlight w:val="white"/>
        </w:rPr>
      </w:pPr>
      <w:r>
        <w:rPr>
          <w:rFonts w:eastAsia="Times New Roman" w:cs="Times New Roman" w:ascii="Times New Roman" w:hAnsi="Times New Roman"/>
          <w:b w:val="false"/>
          <w:bCs w:val="false"/>
          <w:color w:val="000000"/>
          <w:sz w:val="24"/>
          <w:szCs w:val="24"/>
          <w:highlight w:val="white"/>
        </w:rPr>
      </w:r>
    </w:p>
    <w:p>
      <w:pPr>
        <w:pStyle w:val="normal1"/>
        <w:spacing w:lineRule="auto" w:line="240" w:before="0" w:after="0"/>
        <w:ind w:hanging="0" w:start="0"/>
        <w:jc w:val="both"/>
        <w:rPr>
          <w:rFonts w:ascii="Times New Roman" w:hAnsi="Times New Roman" w:eastAsia="Times New Roman" w:cs="Times New Roman"/>
          <w:b w:val="false"/>
          <w:bCs w:val="false"/>
          <w:color w:val="000000"/>
          <w:sz w:val="24"/>
          <w:szCs w:val="24"/>
          <w:highlight w:val="white"/>
        </w:rPr>
      </w:pPr>
      <w:r>
        <w:rPr>
          <w:rFonts w:eastAsia="Times New Roman" w:cs="Times New Roman" w:ascii="Times New Roman" w:hAnsi="Times New Roman"/>
          <w:b w:val="false"/>
          <w:bCs w:val="false"/>
          <w:color w:val="000000"/>
          <w:sz w:val="24"/>
          <w:szCs w:val="24"/>
          <w:highlight w:val="white"/>
        </w:rPr>
        <w:t>4.</w:t>
        <w:tab/>
        <w:tab/>
        <w:t>Na seara judicial, acerca dessa temática, cumpre ser mencionada manifestação do Supremo Tribunal Federal, cujo Tema 548 indica que educação infantil constitui direito fundamental, mesmo na creche (0 a 3 anos).</w:t>
      </w:r>
    </w:p>
    <w:p>
      <w:pPr>
        <w:pStyle w:val="normal1"/>
        <w:spacing w:lineRule="auto" w:line="240" w:before="0" w:after="0"/>
        <w:ind w:hanging="0" w:start="0"/>
        <w:jc w:val="both"/>
        <w:rPr>
          <w:color w:val="000000"/>
          <w:position w:val="0"/>
          <w:sz w:val="22"/>
          <w:szCs w:val="22"/>
          <w:highlight w:val="white"/>
          <w:vertAlign w:val="baseline"/>
        </w:rPr>
      </w:pPr>
      <w:r>
        <w:rPr>
          <w:color w:val="000000"/>
          <w:position w:val="0"/>
          <w:sz w:val="22"/>
          <w:szCs w:val="22"/>
          <w:highlight w:val="white"/>
          <w:vertAlign w:val="baseline"/>
        </w:rPr>
      </w:r>
    </w:p>
    <w:p>
      <w:pPr>
        <w:pStyle w:val="normal1"/>
        <w:spacing w:lineRule="auto" w:line="240" w:before="0" w:after="0"/>
        <w:ind w:hanging="0" w:start="0"/>
        <w:jc w:val="both"/>
        <w:rPr/>
      </w:pPr>
      <w:r>
        <w:rPr>
          <w:rFonts w:eastAsia="Times New Roman" w:cs="Times New Roman" w:ascii="Times New Roman" w:hAnsi="Times New Roman"/>
          <w:color w:val="000000"/>
          <w:position w:val="0"/>
          <w:sz w:val="24"/>
          <w:szCs w:val="24"/>
          <w:highlight w:val="white"/>
          <w:vertAlign w:val="baseline"/>
        </w:rPr>
        <w:t>5.</w:t>
        <w:tab/>
        <w:tab/>
        <w:t xml:space="preserve">Feita essa contextualização, ressalta-se que, nesse espectro, compete ao poder público garantir a publicização quanto aos dados referentes às vagas disponíveis, bem como a lista de espera na rede pública de educação, inclusive na etapa da educação infantil, conforme disposto nos artigos 5º, </w:t>
      </w:r>
      <w:r>
        <w:rPr>
          <w:rFonts w:eastAsia="Times New Roman" w:cs="Times New Roman" w:ascii="Times New Roman" w:hAnsi="Times New Roman"/>
          <w:color w:val="000000"/>
          <w:position w:val="0"/>
          <w:sz w:val="24"/>
          <w:szCs w:val="24"/>
          <w:shd w:fill="auto" w:val="clear"/>
          <w:vertAlign w:val="baseline"/>
        </w:rPr>
        <w:t>§1</w:t>
      </w:r>
      <w:r>
        <w:rPr>
          <w:rFonts w:eastAsia="Times New Roman" w:cs="Times New Roman" w:ascii="Times New Roman" w:hAnsi="Times New Roman"/>
          <w:color w:val="000000"/>
          <w:position w:val="0"/>
          <w:sz w:val="24"/>
          <w:szCs w:val="24"/>
          <w:highlight w:val="white"/>
          <w:vertAlign w:val="baseline"/>
        </w:rPr>
        <w:t xml:space="preserve">1, IV e </w:t>
      </w:r>
      <w:r>
        <w:rPr>
          <w:rFonts w:eastAsia="Times New Roman" w:cs="Times New Roman" w:ascii="Times New Roman" w:hAnsi="Times New Roman"/>
          <w:b w:val="false"/>
          <w:bCs w:val="false"/>
          <w:color w:val="000000"/>
          <w:position w:val="0"/>
          <w:sz w:val="24"/>
          <w:szCs w:val="24"/>
          <w:highlight w:val="white"/>
          <w:vertAlign w:val="baseline"/>
        </w:rPr>
        <w:t xml:space="preserve">art. 14-A, I da Lei nº 9.394/1996, nas </w:t>
      </w: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auto" w:val="clear"/>
          <w:vertAlign w:val="baseline"/>
        </w:rPr>
        <w:t>Leis nº 14.685/23 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 nº 14.851/24.</w:t>
      </w:r>
    </w:p>
    <w:p>
      <w:pPr>
        <w:pStyle w:val="normal1"/>
        <w:spacing w:lineRule="auto" w:line="240" w:before="0" w:after="0"/>
        <w:ind w:hanging="0" w:start="0"/>
        <w:jc w:val="both"/>
        <w:rPr>
          <w:rFonts w:ascii="Times New Roman" w:hAnsi="Times New Roman" w:eastAsia="Times New Roman" w:cs="Times New Roman"/>
          <w:color w:val="000000"/>
          <w:position w:val="0"/>
          <w:sz w:val="24"/>
          <w:szCs w:val="24"/>
          <w:highlight w:val="white"/>
          <w:vertAlign w:val="baseline"/>
        </w:rPr>
      </w:pPr>
      <w:r>
        <w:rPr>
          <w:rFonts w:eastAsia="Times New Roman" w:cs="Times New Roman" w:ascii="Times New Roman" w:hAnsi="Times New Roman"/>
          <w:color w:val="000000"/>
          <w:position w:val="0"/>
          <w:sz w:val="24"/>
          <w:szCs w:val="24"/>
          <w:highlight w:val="white"/>
          <w:vertAlign w:val="baseline"/>
        </w:rPr>
      </w:r>
    </w:p>
    <w:p>
      <w:pPr>
        <w:pStyle w:val="normal1"/>
        <w:spacing w:lineRule="auto" w:line="240" w:before="0" w:after="0"/>
        <w:ind w:hanging="0" w:start="0"/>
        <w:jc w:val="both"/>
        <w:rPr/>
      </w:pPr>
      <w:r>
        <w:rPr>
          <w:rFonts w:eastAsia="Times New Roman" w:cs="Times New Roman" w:ascii="Times New Roman" w:hAnsi="Times New Roman"/>
          <w:position w:val="0"/>
          <w:sz w:val="24"/>
          <w:szCs w:val="24"/>
          <w:vertAlign w:val="baseline"/>
        </w:rPr>
        <w:t>6.</w:t>
        <w:tab/>
        <w:tab/>
        <w:t xml:space="preserve">Dito isso, o Ministério Público do Estado do Ceará, por intermédio da </w:t>
      </w:r>
      <w:r>
        <w:rPr>
          <w:rFonts w:eastAsia="Times New Roman" w:cs="Times New Roman" w:ascii="Times New Roman" w:hAnsi="Times New Roman"/>
          <w:position w:val="0"/>
          <w:sz w:val="24"/>
          <w:szCs w:val="24"/>
          <w:highlight w:val="yellow"/>
          <w:vertAlign w:val="baseline"/>
        </w:rPr>
        <w:t>Promotoria de Justiça *******</w:t>
      </w:r>
      <w:r>
        <w:rPr>
          <w:rFonts w:eastAsia="Times New Roman" w:cs="Times New Roman" w:ascii="Times New Roman" w:hAnsi="Times New Roman"/>
          <w:position w:val="0"/>
          <w:sz w:val="24"/>
          <w:szCs w:val="24"/>
          <w:vertAlign w:val="baseline"/>
        </w:rPr>
        <w:t xml:space="preserve"> vem, nos termos do art. 129, inciso VI, da Constituição da República, do art. 26, inciso I, alínea “b”, da Lei nº 8.625/93 e do art. 116, inciso I, alínea “b”, da Lei Complementar nº 72/2008, </w:t>
      </w:r>
      <w:r>
        <w:rPr>
          <w:rFonts w:eastAsia="Times New Roman" w:cs="Times New Roman" w:ascii="Times New Roman" w:hAnsi="Times New Roman"/>
          <w:b/>
          <w:bCs/>
          <w:position w:val="0"/>
          <w:sz w:val="24"/>
          <w:szCs w:val="24"/>
          <w:vertAlign w:val="baseline"/>
        </w:rPr>
        <w:t>REQUISITAR</w:t>
      </w:r>
      <w:r>
        <w:rPr>
          <w:rFonts w:eastAsia="Times New Roman" w:cs="Times New Roman" w:ascii="Times New Roman" w:hAnsi="Times New Roman"/>
          <w:position w:val="0"/>
          <w:sz w:val="24"/>
          <w:szCs w:val="24"/>
          <w:vertAlign w:val="baseline"/>
        </w:rPr>
        <w:t xml:space="preserve">, </w:t>
      </w:r>
      <w:r>
        <w:rPr>
          <w:rFonts w:eastAsia="Times New Roman" w:cs="Times New Roman" w:ascii="Times New Roman" w:hAnsi="Times New Roman"/>
          <w:position w:val="0"/>
          <w:sz w:val="24"/>
          <w:szCs w:val="24"/>
          <w:highlight w:val="yellow"/>
          <w:vertAlign w:val="baseline"/>
        </w:rPr>
        <w:t>no prazo de 1</w:t>
      </w:r>
      <w:r>
        <w:rPr>
          <w:rFonts w:eastAsia="Times New Roman" w:cs="Times New Roman" w:ascii="Times New Roman" w:hAnsi="Times New Roman"/>
          <w:color w:val="00000A"/>
          <w:position w:val="0"/>
          <w:sz w:val="24"/>
          <w:szCs w:val="24"/>
          <w:highlight w:val="yellow"/>
          <w:vertAlign w:val="baseline"/>
        </w:rPr>
        <w:t>0</w:t>
      </w:r>
      <w:r>
        <w:rPr>
          <w:rFonts w:eastAsia="Times New Roman" w:cs="Times New Roman" w:ascii="Times New Roman" w:hAnsi="Times New Roman"/>
          <w:position w:val="0"/>
          <w:sz w:val="24"/>
          <w:szCs w:val="24"/>
          <w:highlight w:val="yellow"/>
          <w:vertAlign w:val="baseline"/>
        </w:rPr>
        <w:t xml:space="preserve"> (</w:t>
      </w:r>
      <w:r>
        <w:rPr>
          <w:rFonts w:eastAsia="Times New Roman" w:cs="Times New Roman" w:ascii="Times New Roman" w:hAnsi="Times New Roman"/>
          <w:color w:val="00000A"/>
          <w:position w:val="0"/>
          <w:sz w:val="24"/>
          <w:szCs w:val="24"/>
          <w:highlight w:val="yellow"/>
          <w:vertAlign w:val="baseline"/>
        </w:rPr>
        <w:t>dez</w:t>
      </w:r>
      <w:r>
        <w:rPr>
          <w:rFonts w:eastAsia="Times New Roman" w:cs="Times New Roman" w:ascii="Times New Roman" w:hAnsi="Times New Roman"/>
          <w:position w:val="0"/>
          <w:sz w:val="24"/>
          <w:szCs w:val="24"/>
          <w:highlight w:val="yellow"/>
          <w:vertAlign w:val="baseline"/>
        </w:rPr>
        <w:t>) dias</w:t>
      </w:r>
      <w:r>
        <w:rPr>
          <w:rFonts w:eastAsia="Times New Roman" w:cs="Times New Roman" w:ascii="Times New Roman" w:hAnsi="Times New Roman"/>
          <w:position w:val="0"/>
          <w:sz w:val="24"/>
          <w:szCs w:val="24"/>
          <w:vertAlign w:val="baseline"/>
        </w:rPr>
        <w:t>, o que segue:</w:t>
      </w:r>
    </w:p>
    <w:p>
      <w:pPr>
        <w:pStyle w:val="normal1"/>
        <w:spacing w:lineRule="auto" w:line="240" w:before="0" w:after="0"/>
        <w:ind w:hanging="0" w:start="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spacing w:lineRule="auto" w:line="240" w:before="0" w:after="0"/>
        <w:ind w:hanging="0" w:start="1701" w:end="0"/>
        <w:jc w:val="both"/>
        <w:rPr/>
      </w:pPr>
      <w:r>
        <w:rPr>
          <w:rFonts w:eastAsia="Times New Roman" w:cs="Times New Roman" w:ascii="Times New Roman" w:hAnsi="Times New Roman"/>
          <w:b/>
          <w:bCs/>
          <w:position w:val="0"/>
          <w:sz w:val="24"/>
          <w:szCs w:val="24"/>
          <w:vertAlign w:val="baseline"/>
        </w:rPr>
        <w:t>a)</w:t>
      </w:r>
      <w:r>
        <w:rPr>
          <w:rFonts w:eastAsia="Times New Roman" w:cs="Times New Roman" w:ascii="Times New Roman" w:hAnsi="Times New Roman"/>
          <w:position w:val="0"/>
          <w:sz w:val="24"/>
          <w:szCs w:val="24"/>
          <w:vertAlign w:val="baseline"/>
        </w:rPr>
        <w:tab/>
        <w:t xml:space="preserve">Informações pormenorizadas acerca do cumprimento, pelo município, das </w:t>
      </w:r>
      <w:r>
        <w:rPr>
          <w:rFonts w:eastAsia="Times New Roman" w:cs="Times New Roman" w:ascii="Times New Roman" w:hAnsi="Times New Roman"/>
          <w:b w:val="false"/>
          <w:bCs w:val="false"/>
          <w:i w:val="false"/>
          <w:iCs w:val="false"/>
          <w:caps w:val="false"/>
          <w:smallCaps w:val="false"/>
          <w:strike w:val="false"/>
          <w:dstrike w:val="false"/>
          <w:color w:val="00000A"/>
          <w:position w:val="0"/>
          <w:sz w:val="24"/>
          <w:szCs w:val="24"/>
          <w:u w:val="none"/>
          <w:shd w:fill="auto" w:val="clear"/>
          <w:vertAlign w:val="baseline"/>
        </w:rPr>
        <w:t>Leis nº 14.685/23 e</w:t>
      </w:r>
      <w:r>
        <w:rPr>
          <w:rFonts w:eastAsia="Times New Roman" w:cs="Times New Roman" w:ascii="Times New Roman" w:hAnsi="Times New Roman"/>
          <w:b w:val="false"/>
          <w:bCs w:val="false"/>
          <w:i w:val="false"/>
          <w:iCs w:val="false"/>
          <w:caps w:val="false"/>
          <w:smallCaps w:val="false"/>
          <w:strike w:val="false"/>
          <w:dstrike w:val="false"/>
          <w:color w:val="000000"/>
          <w:position w:val="0"/>
          <w:sz w:val="24"/>
          <w:szCs w:val="24"/>
          <w:u w:val="none"/>
          <w:shd w:fill="auto" w:val="clear"/>
          <w:vertAlign w:val="baseline"/>
        </w:rPr>
        <w:t xml:space="preserve"> nº 14.851/24, tais como: p</w:t>
      </w:r>
      <w:r>
        <w:rPr>
          <w:rFonts w:eastAsia="Times New Roman" w:cs="Times New Roman" w:ascii="Times New Roman" w:hAnsi="Times New Roman"/>
          <w:b w:val="false"/>
          <w:bCs w:val="false"/>
          <w:sz w:val="24"/>
          <w:szCs w:val="24"/>
        </w:rPr>
        <w:t>rovidências adotadas para o levantamento da demanda por vagas na educação infantil, c</w:t>
      </w:r>
      <w:r>
        <w:rPr>
          <w:rFonts w:eastAsia="Times New Roman" w:cs="Times New Roman" w:ascii="Times New Roman" w:hAnsi="Times New Roman"/>
          <w:sz w:val="24"/>
          <w:szCs w:val="24"/>
        </w:rPr>
        <w:t>ritérios e medidas relativas à organização das listas de espera</w:t>
      </w:r>
      <w:r>
        <w:rPr>
          <w:rFonts w:eastAsia="Times New Roman" w:cs="Times New Roman" w:ascii="Times New Roman" w:hAnsi="Times New Roman"/>
          <w:b w:val="false"/>
          <w:bCs w:val="false"/>
          <w:color w:val="00000A"/>
          <w:sz w:val="24"/>
          <w:szCs w:val="24"/>
        </w:rPr>
        <w:t>,</w:t>
      </w:r>
      <w:r>
        <w:rPr>
          <w:rFonts w:eastAsia="Times New Roman" w:cs="Times New Roman" w:ascii="Times New Roman" w:hAnsi="Times New Roman"/>
          <w:b/>
          <w:bCs/>
          <w:color w:val="00000A"/>
          <w:sz w:val="24"/>
          <w:szCs w:val="24"/>
        </w:rPr>
        <w:t xml:space="preserve"> </w:t>
      </w:r>
      <w:r>
        <w:rPr>
          <w:rFonts w:eastAsia="Times New Roman" w:cs="Times New Roman" w:ascii="Times New Roman" w:hAnsi="Times New Roman"/>
          <w:b w:val="false"/>
          <w:bCs w:val="false"/>
          <w:color w:val="00000A"/>
          <w:position w:val="0"/>
          <w:sz w:val="24"/>
          <w:szCs w:val="24"/>
          <w:vertAlign w:val="baseline"/>
        </w:rPr>
        <w:t>publicização</w:t>
      </w:r>
      <w:r>
        <w:rPr>
          <w:rFonts w:eastAsia="Times New Roman" w:cs="Times New Roman" w:ascii="Times New Roman" w:hAnsi="Times New Roman"/>
          <w:b w:val="false"/>
          <w:bCs w:val="false"/>
          <w:color w:val="00000A"/>
          <w:sz w:val="24"/>
          <w:szCs w:val="24"/>
        </w:rPr>
        <w:t xml:space="preserve"> das informações relativas às vagas disponíveis e preenchidas, e dos </w:t>
      </w:r>
      <w:r>
        <w:rPr>
          <w:rFonts w:eastAsia="Times New Roman" w:cs="Times New Roman" w:ascii="Times New Roman" w:hAnsi="Times New Roman"/>
          <w:sz w:val="24"/>
          <w:szCs w:val="24"/>
        </w:rPr>
        <w:t xml:space="preserve">critérios utilizados para a formação das listas de espera </w:t>
      </w:r>
      <w:r>
        <w:rPr>
          <w:rFonts w:eastAsia="Times New Roman" w:cs="Times New Roman" w:ascii="Times New Roman" w:hAnsi="Times New Roman"/>
          <w:b w:val="false"/>
          <w:bCs w:val="false"/>
          <w:color w:val="00000A"/>
          <w:sz w:val="24"/>
          <w:szCs w:val="24"/>
        </w:rPr>
        <w:t>.</w:t>
      </w:r>
    </w:p>
    <w:p>
      <w:pPr>
        <w:pStyle w:val="normal1"/>
        <w:widowControl/>
        <w:spacing w:lineRule="auto" w:line="240" w:before="0" w:after="0"/>
        <w:ind w:hanging="0" w:start="1701" w:end="0"/>
        <w:jc w:val="both"/>
        <w:rPr>
          <w:rFonts w:ascii="Times New Roman" w:hAnsi="Times New Roman" w:eastAsia="Times New Roman" w:cs="Times New Roman"/>
          <w:b w:val="false"/>
          <w:bCs w:val="false"/>
          <w:color w:val="00000A"/>
          <w:sz w:val="24"/>
          <w:szCs w:val="24"/>
        </w:rPr>
      </w:pPr>
      <w:r>
        <w:rPr>
          <w:rFonts w:eastAsia="Times New Roman" w:cs="Times New Roman" w:ascii="Times New Roman" w:hAnsi="Times New Roman"/>
          <w:b w:val="false"/>
          <w:bCs w:val="false"/>
          <w:color w:val="00000A"/>
          <w:sz w:val="24"/>
          <w:szCs w:val="24"/>
        </w:rPr>
      </w:r>
    </w:p>
    <w:p>
      <w:pPr>
        <w:pStyle w:val="normal1"/>
        <w:widowControl/>
        <w:spacing w:lineRule="auto" w:line="240" w:before="0" w:after="0"/>
        <w:ind w:hanging="0" w:start="1701" w:end="0"/>
        <w:jc w:val="both"/>
        <w:rPr/>
      </w:pPr>
      <w:r>
        <w:rPr>
          <w:rFonts w:eastAsia="Times New Roman" w:cs="Times New Roman" w:ascii="Times New Roman" w:hAnsi="Times New Roman"/>
          <w:b/>
          <w:bCs/>
          <w:sz w:val="24"/>
          <w:szCs w:val="24"/>
        </w:rPr>
        <w:t>b)</w:t>
      </w:r>
      <w:r>
        <w:rPr>
          <w:rFonts w:eastAsia="Times New Roman" w:cs="Times New Roman" w:ascii="Times New Roman" w:hAnsi="Times New Roman"/>
          <w:sz w:val="24"/>
          <w:szCs w:val="24"/>
        </w:rPr>
        <w:t xml:space="preserve"> Se o município dispõe de ferramentas, sistemas, módulos de gestão ou outros recursos similares, voltados ao planejamento, sistematização e disponibilização, com transparência, voltados à oferta de vagas na educação infantil. Em caso positivo, informar qual plataforma virtual está sendo adotada, formas de acesso pelos órgãos de controle da política pública de educação e sociedade, e rol de informações contempladas pelo sistema.</w:t>
      </w:r>
    </w:p>
    <w:p>
      <w:pPr>
        <w:pStyle w:val="normal1"/>
        <w:widowControl/>
        <w:spacing w:lineRule="auto" w:line="240" w:before="0" w:after="0"/>
        <w:ind w:hanging="0" w:start="1701" w:end="0"/>
        <w:jc w:val="both"/>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spacing w:lineRule="auto" w:line="240" w:before="0" w:after="0"/>
        <w:ind w:hanging="0" w:start="1701" w:end="0"/>
        <w:jc w:val="both"/>
        <w:rPr/>
      </w:pPr>
      <w:r>
        <w:rPr>
          <w:rFonts w:eastAsia="Times New Roman" w:cs="Times New Roman" w:ascii="Times New Roman" w:hAnsi="Times New Roman"/>
          <w:b/>
          <w:bCs/>
          <w:sz w:val="24"/>
          <w:szCs w:val="24"/>
        </w:rPr>
        <w:t>c)</w:t>
      </w:r>
      <w:r>
        <w:rPr>
          <w:rFonts w:eastAsia="Times New Roman" w:cs="Times New Roman" w:ascii="Times New Roman" w:hAnsi="Times New Roman"/>
          <w:sz w:val="24"/>
          <w:szCs w:val="24"/>
        </w:rPr>
        <w:t xml:space="preserve"> Se o município realizou adesão ao </w:t>
      </w:r>
      <w:r>
        <w:rPr>
          <w:rFonts w:eastAsia="Times New Roman" w:cs="Times New Roman" w:ascii="Times New Roman" w:hAnsi="Times New Roman"/>
          <w:b/>
          <w:bCs/>
          <w:sz w:val="24"/>
          <w:szCs w:val="24"/>
        </w:rPr>
        <w:t>“Módulo Gestão Presente na Educação Infantil – GPEI”</w:t>
      </w:r>
      <w:r>
        <w:rPr>
          <w:rFonts w:eastAsia="Times New Roman" w:cs="Times New Roman" w:ascii="Times New Roman" w:hAnsi="Times New Roman"/>
          <w:sz w:val="24"/>
          <w:szCs w:val="24"/>
        </w:rPr>
        <w:t xml:space="preserve">, previsto na Portaria MEC nº 830, de 15 de dezembro de 2025, instrumento disponibilizado pelo Ministério da Educação, voltado para gestão de dados da educação básica. Em caso negativo, indicar as razões da não adesão. </w:t>
      </w:r>
    </w:p>
    <w:p>
      <w:pPr>
        <w:pStyle w:val="normal1"/>
        <w:keepNext w:val="false"/>
        <w:keepLines w:val="false"/>
        <w:pageBreakBefore w:val="false"/>
        <w:widowControl/>
        <w:numPr>
          <w:ilvl w:val="0"/>
          <w:numId w:val="2"/>
        </w:numPr>
        <w:shd w:val="clear" w:fill="auto"/>
        <w:spacing w:lineRule="auto" w:line="360" w:before="0" w:after="0"/>
        <w:ind w:hanging="0" w:start="1701" w:end="0"/>
        <w:jc w:val="both"/>
        <w:rPr>
          <w:rFonts w:ascii="Times New Roman" w:hAnsi="Times New Roman" w:eastAsia="Times New Roman" w:cs="Times New Roman"/>
          <w:i w:val="false"/>
          <w:iCs w:val="false"/>
          <w:caps w:val="false"/>
          <w:smallCaps w:val="false"/>
          <w:strike w:val="false"/>
          <w:dstrike w:val="false"/>
          <w:color w:val="00000A"/>
          <w:u w:val="none"/>
        </w:rPr>
      </w:pPr>
      <w:r>
        <w:rPr>
          <w:rFonts w:eastAsia="Times New Roman" w:cs="Times New Roman" w:ascii="Times New Roman" w:hAnsi="Times New Roman"/>
          <w:i w:val="false"/>
          <w:iCs w:val="false"/>
          <w:caps w:val="false"/>
          <w:smallCaps w:val="false"/>
          <w:strike w:val="false"/>
          <w:dstrike w:val="false"/>
          <w:color w:val="00000A"/>
          <w:u w:val="none"/>
        </w:rPr>
      </w:r>
    </w:p>
    <w:p>
      <w:pPr>
        <w:pStyle w:val="normal1"/>
        <w:spacing w:lineRule="auto" w:line="240" w:before="0" w:after="0"/>
        <w:ind w:hanging="0" w:start="0"/>
        <w:rPr>
          <w:rFonts w:ascii="Times New Roman" w:hAnsi="Times New Roman" w:eastAsia="Times New Roman" w:cs="Times New Roman"/>
          <w:position w:val="0"/>
          <w:sz w:val="24"/>
          <w:szCs w:val="24"/>
          <w:vertAlign w:val="baseline"/>
        </w:rPr>
      </w:pPr>
      <w:r>
        <w:rPr>
          <w:rFonts w:eastAsia="Times New Roman" w:cs="Times New Roman" w:ascii="Times New Roman" w:hAnsi="Times New Roman"/>
          <w:position w:val="0"/>
          <w:sz w:val="24"/>
          <w:szCs w:val="24"/>
          <w:vertAlign w:val="baseline"/>
        </w:rPr>
        <w:t>7.</w:t>
        <w:tab/>
        <w:tab/>
        <w:t>No ensejo, renovamos votos de estima e consideração.</w:t>
      </w:r>
    </w:p>
    <w:p>
      <w:pPr>
        <w:pStyle w:val="normal1"/>
        <w:spacing w:lineRule="auto" w:line="240" w:before="0" w:after="0"/>
        <w:ind w:firstLine="1134" w:start="0" w:end="0"/>
        <w:rPr>
          <w:position w:val="0"/>
          <w:sz w:val="22"/>
          <w:szCs w:val="22"/>
          <w:vertAlign w:val="baseline"/>
        </w:rPr>
      </w:pPr>
      <w:r>
        <w:rPr>
          <w:position w:val="0"/>
          <w:sz w:val="22"/>
          <w:szCs w:val="22"/>
          <w:vertAlign w:val="baseline"/>
        </w:rPr>
      </w:r>
    </w:p>
    <w:p>
      <w:pPr>
        <w:pStyle w:val="normal1"/>
        <w:widowControl/>
        <w:spacing w:lineRule="auto" w:line="240" w:before="0" w:after="0"/>
        <w:ind w:firstLine="1417" w:start="0" w:end="0"/>
        <w:jc w:val="start"/>
        <w:rPr>
          <w:rFonts w:ascii="Times New Roman" w:hAnsi="Times New Roman" w:eastAsia="Times New Roman" w:cs="Times New Roman"/>
          <w:position w:val="0"/>
          <w:sz w:val="24"/>
          <w:szCs w:val="24"/>
          <w:vertAlign w:val="baseline"/>
        </w:rPr>
      </w:pPr>
      <w:r>
        <w:rPr>
          <w:rFonts w:eastAsia="Times New Roman" w:cs="Times New Roman" w:ascii="Times New Roman" w:hAnsi="Times New Roman"/>
          <w:position w:val="0"/>
          <w:sz w:val="24"/>
          <w:szCs w:val="24"/>
          <w:vertAlign w:val="baseline"/>
        </w:rPr>
      </w:r>
    </w:p>
    <w:p>
      <w:pPr>
        <w:pStyle w:val="normal1"/>
        <w:widowControl/>
        <w:spacing w:lineRule="auto" w:line="240" w:before="0" w:after="0"/>
        <w:ind w:firstLine="1417" w:start="0" w:end="0"/>
        <w:jc w:val="start"/>
        <w:rPr>
          <w:rFonts w:ascii="Times New Roman" w:hAnsi="Times New Roman" w:eastAsia="Times New Roman" w:cs="Times New Roman"/>
          <w:position w:val="0"/>
          <w:sz w:val="24"/>
          <w:szCs w:val="24"/>
          <w:vertAlign w:val="baseline"/>
        </w:rPr>
      </w:pPr>
      <w:r>
        <w:rPr>
          <w:rFonts w:eastAsia="Times New Roman" w:cs="Times New Roman" w:ascii="Times New Roman" w:hAnsi="Times New Roman"/>
          <w:position w:val="0"/>
          <w:sz w:val="24"/>
          <w:szCs w:val="24"/>
          <w:vertAlign w:val="baseline"/>
        </w:rPr>
        <w:t>Atenciosamente,</w:t>
      </w:r>
    </w:p>
    <w:p>
      <w:pPr>
        <w:pStyle w:val="normal1"/>
        <w:widowControl/>
        <w:spacing w:lineRule="auto" w:line="240" w:before="0" w:after="0"/>
        <w:ind w:firstLine="1417" w:start="0" w:end="0"/>
        <w:jc w:val="start"/>
        <w:rPr>
          <w:rFonts w:ascii="Times New Roman" w:hAnsi="Times New Roman" w:eastAsia="Times New Roman" w:cs="Times New Roman"/>
          <w:position w:val="0"/>
          <w:sz w:val="24"/>
          <w:szCs w:val="24"/>
          <w:vertAlign w:val="baseline"/>
        </w:rPr>
      </w:pPr>
      <w:r>
        <w:rPr>
          <w:rFonts w:eastAsia="Times New Roman" w:cs="Times New Roman" w:ascii="Times New Roman" w:hAnsi="Times New Roman"/>
          <w:position w:val="0"/>
          <w:sz w:val="24"/>
          <w:szCs w:val="24"/>
          <w:vertAlign w:val="baseline"/>
        </w:rPr>
      </w:r>
    </w:p>
    <w:p>
      <w:pPr>
        <w:pStyle w:val="normal1"/>
        <w:widowControl/>
        <w:spacing w:lineRule="auto" w:line="240" w:before="0" w:after="0"/>
        <w:ind w:firstLine="1417" w:start="0" w:end="0"/>
        <w:jc w:val="start"/>
        <w:rPr>
          <w:rFonts w:ascii="Times New Roman" w:hAnsi="Times New Roman" w:eastAsia="Times New Roman" w:cs="Times New Roman"/>
          <w:position w:val="0"/>
          <w:sz w:val="24"/>
          <w:szCs w:val="24"/>
          <w:vertAlign w:val="baseline"/>
        </w:rPr>
      </w:pPr>
      <w:r>
        <w:rPr>
          <w:rFonts w:eastAsia="Times New Roman" w:cs="Times New Roman" w:ascii="Times New Roman" w:hAnsi="Times New Roman"/>
          <w:position w:val="0"/>
          <w:sz w:val="24"/>
          <w:szCs w:val="24"/>
          <w:vertAlign w:val="baseline"/>
        </w:rPr>
      </w:r>
    </w:p>
    <w:p>
      <w:pPr>
        <w:pStyle w:val="normal1"/>
        <w:keepNext w:val="false"/>
        <w:keepLines w:val="false"/>
        <w:widowControl/>
        <w:spacing w:lineRule="auto" w:line="240" w:before="0" w:after="0"/>
        <w:ind w:hanging="0" w:start="0" w:end="0"/>
        <w:jc w:val="center"/>
        <w:rPr>
          <w:rFonts w:ascii="Times New Roman" w:hAnsi="Times New Roman" w:eastAsia="Times New Roman" w:cs="Times New Roman"/>
          <w:b/>
          <w:bCs/>
          <w:i w:val="false"/>
          <w:iCs w:val="false"/>
          <w:caps w:val="false"/>
          <w:smallCaps w:val="false"/>
          <w:strike w:val="false"/>
          <w:dstrike w:val="false"/>
          <w:color w:val="000000"/>
          <w:position w:val="0"/>
          <w:sz w:val="24"/>
          <w:szCs w:val="24"/>
          <w:highlight w:val="yellow"/>
          <w:u w:val="none"/>
          <w:vertAlign w:val="baseline"/>
        </w:rPr>
      </w:pPr>
      <w:r>
        <w:rPr>
          <w:rFonts w:eastAsia="Times New Roman" w:cs="Times New Roman" w:ascii="Times New Roman" w:hAnsi="Times New Roman"/>
          <w:b/>
          <w:bCs/>
          <w:i w:val="false"/>
          <w:iCs w:val="false"/>
          <w:caps w:val="false"/>
          <w:smallCaps w:val="false"/>
          <w:strike w:val="false"/>
          <w:dstrike w:val="false"/>
          <w:color w:val="000000"/>
          <w:position w:val="0"/>
          <w:sz w:val="24"/>
          <w:szCs w:val="24"/>
          <w:highlight w:val="yellow"/>
          <w:u w:val="none"/>
          <w:vertAlign w:val="baseline"/>
        </w:rPr>
        <w:t xml:space="preserve">********* </w:t>
      </w:r>
    </w:p>
    <w:p>
      <w:pPr>
        <w:pStyle w:val="normal1"/>
        <w:keepNext w:val="false"/>
        <w:keepLines w:val="false"/>
        <w:pageBreakBefore w:val="false"/>
        <w:widowControl/>
        <w:spacing w:lineRule="auto" w:line="240" w:before="0" w:after="0"/>
        <w:ind w:hanging="0" w:start="0" w:end="0"/>
        <w:jc w:val="center"/>
        <w:rPr/>
      </w:pPr>
      <w:r>
        <w:rPr>
          <w:rFonts w:eastAsia="Times New Roman" w:cs="Times New Roman" w:ascii="Times New Roman" w:hAnsi="Times New Roman"/>
          <w:b/>
          <w:bCs/>
          <w:i w:val="false"/>
          <w:iCs w:val="false"/>
          <w:caps w:val="false"/>
          <w:smallCaps w:val="false"/>
          <w:strike w:val="false"/>
          <w:dstrike w:val="false"/>
          <w:color w:val="000000"/>
          <w:position w:val="0"/>
          <w:sz w:val="24"/>
          <w:szCs w:val="24"/>
          <w:u w:val="none"/>
          <w:shd w:fill="auto" w:val="clear"/>
          <w:vertAlign w:val="baseline"/>
        </w:rPr>
        <w:t>Promotor(a) de Justiça</w:t>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55" w:right="1251" w:gutter="0" w:header="1110" w:top="2700" w:footer="709" w:bottom="141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characterSet="windows-1252"/>
    <w:family w:val="roman"/>
    <w:pitch w:val="variable"/>
  </w:font>
  <w:font w:name="Arial">
    <w:charset w:val="00" w:characterSet="windows-1252"/>
    <w:family w:val="roman"/>
    <w:pitch w:val="variable"/>
  </w:font>
  <w:font w:name="Bookman Old Style">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characterSet="windows-1252"/>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before="0" w:after="20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numPr>
        <w:ilvl w:val="0"/>
        <w:numId w:val="1"/>
      </w:numPr>
      <w:spacing w:lineRule="auto" w:line="240" w:before="0" w:after="0"/>
      <w:ind w:hanging="0" w:start="0" w:end="0"/>
      <w:jc w:val="center"/>
      <w:rPr/>
    </w:pPr>
    <w:r>
      <w:rPr/>
      <w:drawing>
        <wp:inline distT="0" distB="0" distL="0" distR="0">
          <wp:extent cx="5611495" cy="5778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1"/>
                  <a:stretch>
                    <a:fillRect/>
                  </a:stretch>
                </pic:blipFill>
                <pic:spPr bwMode="auto">
                  <a:xfrm>
                    <a:off x="0" y="0"/>
                    <a:ext cx="5611495" cy="57785"/>
                  </a:xfrm>
                  <a:prstGeom prst="rect">
                    <a:avLst/>
                  </a:prstGeom>
                  <a:noFill/>
                </pic:spPr>
              </pic:pic>
            </a:graphicData>
          </a:graphic>
        </wp:inline>
      </w:drawing>
    </w:r>
  </w:p>
  <w:p>
    <w:pPr>
      <w:pStyle w:val="normal1"/>
      <w:widowControl/>
      <w:numPr>
        <w:ilvl w:val="0"/>
        <w:numId w:val="1"/>
      </w:numPr>
      <w:spacing w:lineRule="auto" w:line="240" w:before="0" w:after="0"/>
      <w:ind w:hanging="0" w:start="0" w:end="0"/>
      <w:jc w:val="center"/>
      <w:rPr>
        <w:rFonts w:ascii="Arial" w:hAnsi="Arial" w:eastAsia="Arial" w:cs="Arial"/>
        <w:b/>
        <w:bCs/>
        <w:i w:val="false"/>
        <w:iCs w:val="false"/>
        <w:caps w:val="false"/>
        <w:smallCaps w:val="false"/>
        <w:strike w:val="false"/>
        <w:dstrike w:val="false"/>
        <w:color w:val="00000A"/>
        <w:position w:val="0"/>
        <w:sz w:val="8"/>
        <w:szCs w:val="8"/>
        <w:highlight w:val="yellow"/>
        <w:u w:val="none"/>
        <w:vertAlign w:val="baseline"/>
      </w:rPr>
    </w:pPr>
    <w:r>
      <w:rPr>
        <w:rFonts w:eastAsia="Arial" w:cs="Arial" w:ascii="Arial" w:hAnsi="Arial"/>
        <w:b/>
        <w:bCs/>
        <w:i w:val="false"/>
        <w:iCs w:val="false"/>
        <w:caps w:val="false"/>
        <w:smallCaps w:val="false"/>
        <w:strike w:val="false"/>
        <w:dstrike w:val="false"/>
        <w:color w:val="00000A"/>
        <w:position w:val="0"/>
        <w:sz w:val="8"/>
        <w:szCs w:val="8"/>
        <w:highlight w:val="yellow"/>
        <w:u w:val="none"/>
        <w:vertAlign w:val="baseline"/>
      </w:rPr>
    </w:r>
  </w:p>
  <w:p>
    <w:pPr>
      <w:pStyle w:val="normal1"/>
      <w:widowControl/>
      <w:numPr>
        <w:ilvl w:val="0"/>
        <w:numId w:val="1"/>
      </w:numPr>
      <w:spacing w:lineRule="auto" w:line="240" w:before="0" w:after="0"/>
      <w:ind w:hanging="0" w:start="0" w:end="0"/>
      <w:jc w:val="center"/>
      <w:rPr/>
    </w:pPr>
    <w:r>
      <w:rPr>
        <w:rFonts w:eastAsia="Arial" w:cs="Arial" w:ascii="Arial" w:hAnsi="Arial"/>
        <w:b/>
        <w:bCs/>
        <w:i w:val="false"/>
        <w:iCs w:val="false"/>
        <w:caps w:val="false"/>
        <w:smallCaps w:val="false"/>
        <w:strike w:val="false"/>
        <w:dstrike w:val="false"/>
        <w:color w:val="00000A"/>
        <w:position w:val="0"/>
        <w:sz w:val="16"/>
        <w:szCs w:val="16"/>
        <w:highlight w:val="yellow"/>
        <w:u w:val="none"/>
        <w:vertAlign w:val="baseline"/>
      </w:rPr>
      <w:t>**********</w:t>
    </w:r>
    <w:r>
      <w:rPr>
        <w:rFonts w:eastAsia="Arial" w:cs="Arial" w:ascii="Arial" w:hAnsi="Arial"/>
        <w:b w:val="false"/>
        <w:bCs w:val="false"/>
        <w:i w:val="false"/>
        <w:iCs w:val="false"/>
        <w:caps w:val="false"/>
        <w:smallCaps w:val="false"/>
        <w:strike w:val="false"/>
        <w:dstrike w:val="false"/>
        <w:color w:val="00000A"/>
        <w:position w:val="0"/>
        <w:sz w:val="16"/>
        <w:szCs w:val="16"/>
        <w:highlight w:val="yellow"/>
        <w:u w:val="none"/>
        <w:vertAlign w:val="baseline"/>
      </w:rPr>
      <w:br/>
      <w:t xml:space="preserve">*ENDEREÇO - CEP: </w:t>
    </w:r>
    <w:r>
      <w:rPr>
        <w:rFonts w:eastAsia="Arial" w:cs="Arial" w:ascii="Arial" w:hAnsi="Arial"/>
        <w:b/>
        <w:bCs/>
        <w:i w:val="false"/>
        <w:iCs w:val="false"/>
        <w:caps w:val="false"/>
        <w:smallCaps w:val="false"/>
        <w:strike w:val="false"/>
        <w:dstrike w:val="false"/>
        <w:color w:val="00000A"/>
        <w:position w:val="0"/>
        <w:sz w:val="16"/>
        <w:szCs w:val="16"/>
        <w:highlight w:val="yellow"/>
        <w:u w:val="none"/>
        <w:vertAlign w:val="baseline"/>
      </w:rPr>
      <w:t>******</w:t>
    </w:r>
    <w:r>
      <w:rPr>
        <w:rFonts w:eastAsia="Arial" w:cs="Arial" w:ascii="Arial" w:hAnsi="Arial"/>
        <w:b w:val="false"/>
        <w:bCs w:val="false"/>
        <w:i w:val="false"/>
        <w:iCs w:val="false"/>
        <w:caps w:val="false"/>
        <w:smallCaps w:val="false"/>
        <w:strike w:val="false"/>
        <w:dstrike w:val="false"/>
        <w:color w:val="00000A"/>
        <w:position w:val="0"/>
        <w:sz w:val="16"/>
        <w:szCs w:val="16"/>
        <w:highlight w:val="yellow"/>
        <w:u w:val="none"/>
        <w:vertAlign w:val="baseline"/>
      </w:rPr>
      <w:t xml:space="preserve"> – </w:t>
    </w:r>
    <w:r>
      <w:rPr>
        <w:rFonts w:eastAsia="Arial" w:cs="Arial" w:ascii="Arial" w:hAnsi="Arial"/>
        <w:b/>
        <w:bCs/>
        <w:i w:val="false"/>
        <w:iCs w:val="false"/>
        <w:caps w:val="false"/>
        <w:smallCaps w:val="false"/>
        <w:strike w:val="false"/>
        <w:dstrike w:val="false"/>
        <w:color w:val="00000A"/>
        <w:position w:val="0"/>
        <w:sz w:val="16"/>
        <w:szCs w:val="16"/>
        <w:highlight w:val="yellow"/>
        <w:u w:val="none"/>
        <w:vertAlign w:val="baseline"/>
      </w:rPr>
      <w:t>******</w:t>
    </w:r>
    <w:r>
      <w:rPr>
        <w:rFonts w:eastAsia="Arial" w:cs="Arial" w:ascii="Arial" w:hAnsi="Arial"/>
        <w:b w:val="false"/>
        <w:bCs w:val="false"/>
        <w:i w:val="false"/>
        <w:iCs w:val="false"/>
        <w:caps w:val="false"/>
        <w:smallCaps w:val="false"/>
        <w:strike w:val="false"/>
        <w:dstrike w:val="false"/>
        <w:color w:val="00000A"/>
        <w:position w:val="0"/>
        <w:sz w:val="16"/>
        <w:szCs w:val="16"/>
        <w:highlight w:val="yellow"/>
        <w:u w:val="none"/>
        <w:vertAlign w:val="baseline"/>
      </w:rPr>
      <w:t>-CE</w:t>
    </w:r>
  </w:p>
  <w:p>
    <w:pPr>
      <w:pStyle w:val="normal1"/>
      <w:keepNext w:val="false"/>
      <w:keepLines w:val="false"/>
      <w:widowControl/>
      <w:numPr>
        <w:ilvl w:val="0"/>
        <w:numId w:val="1"/>
      </w:numPr>
      <w:spacing w:lineRule="auto" w:line="240" w:before="0" w:after="0"/>
      <w:ind w:hanging="0" w:start="0" w:end="0"/>
      <w:jc w:val="center"/>
      <w:rPr>
        <w:rFonts w:ascii="Arial" w:hAnsi="Arial" w:eastAsia="Arial" w:cs="Arial"/>
        <w:b w:val="false"/>
        <w:bCs w:val="false"/>
        <w:i w:val="false"/>
        <w:iCs w:val="false"/>
        <w:caps w:val="false"/>
        <w:smallCaps w:val="false"/>
        <w:strike w:val="false"/>
        <w:dstrike w:val="false"/>
        <w:color w:val="00000A"/>
        <w:position w:val="0"/>
        <w:sz w:val="16"/>
        <w:szCs w:val="16"/>
        <w:highlight w:val="yellow"/>
        <w:u w:val="none"/>
        <w:vertAlign w:val="baseline"/>
      </w:rPr>
    </w:pPr>
    <w:r>
      <w:rPr>
        <w:rFonts w:eastAsia="Arial" w:cs="Arial" w:ascii="Arial" w:hAnsi="Arial"/>
        <w:b w:val="false"/>
        <w:bCs w:val="false"/>
        <w:i w:val="false"/>
        <w:iCs w:val="false"/>
        <w:caps w:val="false"/>
        <w:smallCaps w:val="false"/>
        <w:strike w:val="false"/>
        <w:dstrike w:val="false"/>
        <w:color w:val="00000A"/>
        <w:position w:val="0"/>
        <w:sz w:val="16"/>
        <w:szCs w:val="16"/>
        <w:highlight w:val="yellow"/>
        <w:u w:val="none"/>
        <w:vertAlign w:val="baseline"/>
      </w:rPr>
      <w:t>e-mail: **********@mpce.mp.br</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numPr>
        <w:ilvl w:val="0"/>
        <w:numId w:val="1"/>
      </w:numPr>
      <w:spacing w:lineRule="auto" w:line="240" w:before="0" w:after="0"/>
      <w:ind w:hanging="0" w:start="0" w:end="0"/>
      <w:jc w:val="center"/>
      <w:rPr/>
    </w:pPr>
    <w:r>
      <w:rPr/>
      <w:drawing>
        <wp:inline distT="0" distB="0" distL="0" distR="0">
          <wp:extent cx="5611495" cy="57785"/>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a:picLocks noChangeAspect="1" noChangeArrowheads="1"/>
                  </pic:cNvPicPr>
                </pic:nvPicPr>
                <pic:blipFill>
                  <a:blip r:embed="rId1"/>
                  <a:stretch>
                    <a:fillRect/>
                  </a:stretch>
                </pic:blipFill>
                <pic:spPr bwMode="auto">
                  <a:xfrm>
                    <a:off x="0" y="0"/>
                    <a:ext cx="5611495" cy="57785"/>
                  </a:xfrm>
                  <a:prstGeom prst="rect">
                    <a:avLst/>
                  </a:prstGeom>
                  <a:noFill/>
                </pic:spPr>
              </pic:pic>
            </a:graphicData>
          </a:graphic>
        </wp:inline>
      </w:drawing>
    </w:r>
  </w:p>
  <w:p>
    <w:pPr>
      <w:pStyle w:val="normal1"/>
      <w:widowControl/>
      <w:numPr>
        <w:ilvl w:val="0"/>
        <w:numId w:val="1"/>
      </w:numPr>
      <w:spacing w:lineRule="auto" w:line="240" w:before="0" w:after="0"/>
      <w:ind w:hanging="0" w:start="0" w:end="0"/>
      <w:jc w:val="center"/>
      <w:rPr>
        <w:rFonts w:ascii="Arial" w:hAnsi="Arial" w:eastAsia="Arial" w:cs="Arial"/>
        <w:b/>
        <w:bCs/>
        <w:i w:val="false"/>
        <w:iCs w:val="false"/>
        <w:caps w:val="false"/>
        <w:smallCaps w:val="false"/>
        <w:strike w:val="false"/>
        <w:dstrike w:val="false"/>
        <w:color w:val="00000A"/>
        <w:position w:val="0"/>
        <w:sz w:val="8"/>
        <w:szCs w:val="8"/>
        <w:highlight w:val="yellow"/>
        <w:u w:val="none"/>
        <w:vertAlign w:val="baseline"/>
      </w:rPr>
    </w:pPr>
    <w:r>
      <w:rPr>
        <w:rFonts w:eastAsia="Arial" w:cs="Arial" w:ascii="Arial" w:hAnsi="Arial"/>
        <w:b/>
        <w:bCs/>
        <w:i w:val="false"/>
        <w:iCs w:val="false"/>
        <w:caps w:val="false"/>
        <w:smallCaps w:val="false"/>
        <w:strike w:val="false"/>
        <w:dstrike w:val="false"/>
        <w:color w:val="00000A"/>
        <w:position w:val="0"/>
        <w:sz w:val="8"/>
        <w:szCs w:val="8"/>
        <w:highlight w:val="yellow"/>
        <w:u w:val="none"/>
        <w:vertAlign w:val="baseline"/>
      </w:rPr>
    </w:r>
  </w:p>
  <w:p>
    <w:pPr>
      <w:pStyle w:val="normal1"/>
      <w:widowControl/>
      <w:numPr>
        <w:ilvl w:val="0"/>
        <w:numId w:val="1"/>
      </w:numPr>
      <w:spacing w:lineRule="auto" w:line="240" w:before="0" w:after="0"/>
      <w:ind w:hanging="0" w:start="0" w:end="0"/>
      <w:jc w:val="center"/>
      <w:rPr/>
    </w:pPr>
    <w:r>
      <w:rPr>
        <w:rFonts w:eastAsia="Arial" w:cs="Arial" w:ascii="Arial" w:hAnsi="Arial"/>
        <w:b/>
        <w:bCs/>
        <w:i w:val="false"/>
        <w:iCs w:val="false"/>
        <w:caps w:val="false"/>
        <w:smallCaps w:val="false"/>
        <w:strike w:val="false"/>
        <w:dstrike w:val="false"/>
        <w:color w:val="00000A"/>
        <w:position w:val="0"/>
        <w:sz w:val="16"/>
        <w:szCs w:val="16"/>
        <w:highlight w:val="yellow"/>
        <w:u w:val="none"/>
        <w:vertAlign w:val="baseline"/>
      </w:rPr>
      <w:t>**********</w:t>
    </w:r>
    <w:r>
      <w:rPr>
        <w:rFonts w:eastAsia="Arial" w:cs="Arial" w:ascii="Arial" w:hAnsi="Arial"/>
        <w:b w:val="false"/>
        <w:bCs w:val="false"/>
        <w:i w:val="false"/>
        <w:iCs w:val="false"/>
        <w:caps w:val="false"/>
        <w:smallCaps w:val="false"/>
        <w:strike w:val="false"/>
        <w:dstrike w:val="false"/>
        <w:color w:val="00000A"/>
        <w:position w:val="0"/>
        <w:sz w:val="16"/>
        <w:szCs w:val="16"/>
        <w:highlight w:val="yellow"/>
        <w:u w:val="none"/>
        <w:vertAlign w:val="baseline"/>
      </w:rPr>
      <w:br/>
      <w:t xml:space="preserve">*ENDEREÇO - CEP: </w:t>
    </w:r>
    <w:r>
      <w:rPr>
        <w:rFonts w:eastAsia="Arial" w:cs="Arial" w:ascii="Arial" w:hAnsi="Arial"/>
        <w:b/>
        <w:bCs/>
        <w:i w:val="false"/>
        <w:iCs w:val="false"/>
        <w:caps w:val="false"/>
        <w:smallCaps w:val="false"/>
        <w:strike w:val="false"/>
        <w:dstrike w:val="false"/>
        <w:color w:val="00000A"/>
        <w:position w:val="0"/>
        <w:sz w:val="16"/>
        <w:szCs w:val="16"/>
        <w:highlight w:val="yellow"/>
        <w:u w:val="none"/>
        <w:vertAlign w:val="baseline"/>
      </w:rPr>
      <w:t>******</w:t>
    </w:r>
    <w:r>
      <w:rPr>
        <w:rFonts w:eastAsia="Arial" w:cs="Arial" w:ascii="Arial" w:hAnsi="Arial"/>
        <w:b w:val="false"/>
        <w:bCs w:val="false"/>
        <w:i w:val="false"/>
        <w:iCs w:val="false"/>
        <w:caps w:val="false"/>
        <w:smallCaps w:val="false"/>
        <w:strike w:val="false"/>
        <w:dstrike w:val="false"/>
        <w:color w:val="00000A"/>
        <w:position w:val="0"/>
        <w:sz w:val="16"/>
        <w:szCs w:val="16"/>
        <w:highlight w:val="yellow"/>
        <w:u w:val="none"/>
        <w:vertAlign w:val="baseline"/>
      </w:rPr>
      <w:t xml:space="preserve"> – </w:t>
    </w:r>
    <w:r>
      <w:rPr>
        <w:rFonts w:eastAsia="Arial" w:cs="Arial" w:ascii="Arial" w:hAnsi="Arial"/>
        <w:b/>
        <w:bCs/>
        <w:i w:val="false"/>
        <w:iCs w:val="false"/>
        <w:caps w:val="false"/>
        <w:smallCaps w:val="false"/>
        <w:strike w:val="false"/>
        <w:dstrike w:val="false"/>
        <w:color w:val="00000A"/>
        <w:position w:val="0"/>
        <w:sz w:val="16"/>
        <w:szCs w:val="16"/>
        <w:highlight w:val="yellow"/>
        <w:u w:val="none"/>
        <w:vertAlign w:val="baseline"/>
      </w:rPr>
      <w:t>******</w:t>
    </w:r>
    <w:r>
      <w:rPr>
        <w:rFonts w:eastAsia="Arial" w:cs="Arial" w:ascii="Arial" w:hAnsi="Arial"/>
        <w:b w:val="false"/>
        <w:bCs w:val="false"/>
        <w:i w:val="false"/>
        <w:iCs w:val="false"/>
        <w:caps w:val="false"/>
        <w:smallCaps w:val="false"/>
        <w:strike w:val="false"/>
        <w:dstrike w:val="false"/>
        <w:color w:val="00000A"/>
        <w:position w:val="0"/>
        <w:sz w:val="16"/>
        <w:szCs w:val="16"/>
        <w:highlight w:val="yellow"/>
        <w:u w:val="none"/>
        <w:vertAlign w:val="baseline"/>
      </w:rPr>
      <w:t>-CE</w:t>
    </w:r>
  </w:p>
  <w:p>
    <w:pPr>
      <w:pStyle w:val="normal1"/>
      <w:keepNext w:val="false"/>
      <w:keepLines w:val="false"/>
      <w:widowControl/>
      <w:numPr>
        <w:ilvl w:val="0"/>
        <w:numId w:val="1"/>
      </w:numPr>
      <w:spacing w:lineRule="auto" w:line="240" w:before="0" w:after="0"/>
      <w:ind w:hanging="0" w:start="0" w:end="0"/>
      <w:jc w:val="center"/>
      <w:rPr>
        <w:rFonts w:ascii="Arial" w:hAnsi="Arial" w:eastAsia="Arial" w:cs="Arial"/>
        <w:b w:val="false"/>
        <w:bCs w:val="false"/>
        <w:i w:val="false"/>
        <w:iCs w:val="false"/>
        <w:caps w:val="false"/>
        <w:smallCaps w:val="false"/>
        <w:strike w:val="false"/>
        <w:dstrike w:val="false"/>
        <w:color w:val="00000A"/>
        <w:position w:val="0"/>
        <w:sz w:val="16"/>
        <w:szCs w:val="16"/>
        <w:highlight w:val="yellow"/>
        <w:u w:val="none"/>
        <w:vertAlign w:val="baseline"/>
      </w:rPr>
    </w:pPr>
    <w:r>
      <w:rPr>
        <w:rFonts w:eastAsia="Arial" w:cs="Arial" w:ascii="Arial" w:hAnsi="Arial"/>
        <w:b w:val="false"/>
        <w:bCs w:val="false"/>
        <w:i w:val="false"/>
        <w:iCs w:val="false"/>
        <w:caps w:val="false"/>
        <w:smallCaps w:val="false"/>
        <w:strike w:val="false"/>
        <w:dstrike w:val="false"/>
        <w:color w:val="00000A"/>
        <w:position w:val="0"/>
        <w:sz w:val="16"/>
        <w:szCs w:val="16"/>
        <w:highlight w:val="yellow"/>
        <w:u w:val="none"/>
        <w:vertAlign w:val="baseline"/>
      </w:rPr>
      <w:t>e-mail: **********@mpce.mp.br</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spacing w:before="0" w:after="20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numPr>
        <w:ilvl w:val="0"/>
        <w:numId w:val="1"/>
      </w:numPr>
      <w:spacing w:lineRule="auto" w:line="240" w:before="0" w:after="120"/>
      <w:ind w:hanging="0" w:start="0" w:end="0"/>
      <w:jc w:val="start"/>
      <w:rPr>
        <w:rFonts w:ascii="Calibri" w:hAnsi="Calibri" w:eastAsia="Calibri" w:cs="Calibri"/>
        <w:b w:val="false"/>
        <w:bCs w:val="false"/>
        <w:i w:val="false"/>
        <w:iCs w:val="false"/>
        <w:caps w:val="false"/>
        <w:smallCaps w:val="false"/>
        <w:strike w:val="false"/>
        <w:dstrike w:val="false"/>
        <w:color w:val="00000A"/>
        <w:position w:val="0"/>
        <w:sz w:val="8"/>
        <w:szCs w:val="8"/>
        <w:u w:val="none"/>
        <w:vertAlign w:val="baseline"/>
      </w:rPr>
    </w:pPr>
    <w:r>
      <w:rPr/>
      <w:drawing>
        <wp:inline distT="0" distB="0" distL="0" distR="0">
          <wp:extent cx="5651500" cy="60198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noChangeArrowheads="1"/>
                  </pic:cNvPicPr>
                </pic:nvPicPr>
                <pic:blipFill>
                  <a:blip r:embed="rId1"/>
                  <a:srcRect l="-449" t="-4823" r="-449" b="-4823"/>
                  <a:stretch>
                    <a:fillRect/>
                  </a:stretch>
                </pic:blipFill>
                <pic:spPr bwMode="auto">
                  <a:xfrm>
                    <a:off x="0" y="0"/>
                    <a:ext cx="5651500" cy="601980"/>
                  </a:xfrm>
                  <a:prstGeom prst="rect">
                    <a:avLst/>
                  </a:prstGeom>
                  <a:noFill/>
                </pic:spPr>
              </pic:pic>
            </a:graphicData>
          </a:graphic>
        </wp:inline>
      </w:drawing>
    </w:r>
  </w:p>
  <w:p>
    <w:pPr>
      <w:pStyle w:val="normal1"/>
      <w:keepNext w:val="false"/>
      <w:keepLines w:val="false"/>
      <w:widowControl/>
      <w:numPr>
        <w:ilvl w:val="0"/>
        <w:numId w:val="1"/>
      </w:numPr>
      <w:spacing w:lineRule="auto" w:line="240" w:before="0" w:after="57"/>
      <w:ind w:hanging="0" w:start="0" w:end="0"/>
      <w:jc w:val="center"/>
      <w:rPr/>
    </w:pPr>
    <w:r>
      <w:rPr>
        <w:rFonts w:eastAsia="Times New Roman" w:cs="Times New Roman" w:ascii="Times New Roman" w:hAnsi="Times New Roman"/>
        <w:b/>
        <w:bCs/>
        <w:i w:val="false"/>
        <w:iCs w:val="false"/>
        <w:caps w:val="false"/>
        <w:smallCaps w:val="false"/>
        <w:strike w:val="false"/>
        <w:dstrike w:val="false"/>
        <w:color w:val="00000A"/>
        <w:position w:val="0"/>
        <w:sz w:val="22"/>
        <w:szCs w:val="22"/>
        <w:highlight w:val="yellow"/>
        <w:u w:val="none"/>
        <w:vertAlign w:val="baseline"/>
      </w:rPr>
      <w:t>**</w:t>
    </w:r>
    <w:r>
      <w:rPr>
        <w:rFonts w:eastAsia="Times New Roman" w:cs="Times New Roman" w:ascii="Times New Roman" w:hAnsi="Times New Roman"/>
        <w:b/>
        <w:bCs/>
        <w:i w:val="false"/>
        <w:iCs w:val="false"/>
        <w:caps w:val="false"/>
        <w:smallCaps w:val="false"/>
        <w:strike w:val="false"/>
        <w:dstrike w:val="false"/>
        <w:color w:val="00000A"/>
        <w:position w:val="0"/>
        <w:sz w:val="22"/>
        <w:szCs w:val="22"/>
        <w:u w:val="none"/>
        <w:shd w:fill="auto" w:val="clear"/>
        <w:vertAlign w:val="baseline"/>
      </w:rPr>
      <w:t xml:space="preserve">ª Promotoria de Justiça da Comarca de </w:t>
    </w:r>
    <w:r>
      <w:rPr>
        <w:rFonts w:eastAsia="Times New Roman" w:cs="Times New Roman" w:ascii="Times New Roman" w:hAnsi="Times New Roman"/>
        <w:b/>
        <w:bCs/>
        <w:i w:val="false"/>
        <w:iCs w:val="false"/>
        <w:caps w:val="false"/>
        <w:smallCaps w:val="false"/>
        <w:strike w:val="false"/>
        <w:dstrike w:val="false"/>
        <w:color w:val="00000A"/>
        <w:position w:val="0"/>
        <w:sz w:val="22"/>
        <w:szCs w:val="22"/>
        <w:highlight w:val="yellow"/>
        <w:u w:val="none"/>
        <w:vertAlign w:val="baseline"/>
      </w:rPr>
      <w:t>**********</w:t>
    </w:r>
    <w:r>
      <w:rPr>
        <w:rFonts w:eastAsia="Times New Roman" w:cs="Times New Roman" w:ascii="Times New Roman" w:hAnsi="Times New Roman"/>
        <w:b/>
        <w:bCs/>
        <w:i w:val="false"/>
        <w:iCs w:val="false"/>
        <w:caps w:val="false"/>
        <w:smallCaps w:val="false"/>
        <w:strike w:val="false"/>
        <w:dstrike w:val="false"/>
        <w:color w:val="00000A"/>
        <w:position w:val="0"/>
        <w:sz w:val="22"/>
        <w:szCs w:val="22"/>
        <w:u w:val="none"/>
        <w:shd w:fill="auto" w:val="clear"/>
        <w:vertAlign w:val="baseline"/>
      </w:rPr>
      <w:t xml:space="preserve"> </w:t>
    </w:r>
  </w:p>
  <w:p>
    <w:pPr>
      <w:pStyle w:val="normal1"/>
      <w:keepNext w:val="false"/>
      <w:keepLines w:val="false"/>
      <w:widowControl/>
      <w:numPr>
        <w:ilvl w:val="0"/>
        <w:numId w:val="1"/>
      </w:numPr>
      <w:spacing w:lineRule="auto" w:line="240" w:before="0" w:after="57"/>
      <w:ind w:hanging="0" w:start="0" w:end="0"/>
      <w:jc w:val="center"/>
      <w:rPr>
        <w:rFonts w:ascii="Times New Roman" w:hAnsi="Times New Roman" w:eastAsia="Times New Roman" w:cs="Times New Roman"/>
        <w:b w:val="false"/>
        <w:bCs w:val="false"/>
        <w:i w:val="false"/>
        <w:iCs w:val="false"/>
        <w:caps w:val="false"/>
        <w:smallCaps w:val="false"/>
        <w:strike w:val="false"/>
        <w:dstrike w:val="false"/>
        <w:color w:val="00000A"/>
        <w:position w:val="0"/>
        <w:sz w:val="12"/>
        <w:szCs w:val="1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12"/>
        <w:szCs w:val="12"/>
        <w:u w:val="none"/>
        <w:vertAlign w:val="baselin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numPr>
        <w:ilvl w:val="0"/>
        <w:numId w:val="1"/>
      </w:numPr>
      <w:spacing w:lineRule="auto" w:line="240" w:before="0" w:after="120"/>
      <w:ind w:hanging="0" w:start="0" w:end="0"/>
      <w:jc w:val="start"/>
      <w:rPr>
        <w:rFonts w:ascii="Calibri" w:hAnsi="Calibri" w:eastAsia="Calibri" w:cs="Calibri"/>
        <w:b w:val="false"/>
        <w:bCs w:val="false"/>
        <w:i w:val="false"/>
        <w:iCs w:val="false"/>
        <w:caps w:val="false"/>
        <w:smallCaps w:val="false"/>
        <w:strike w:val="false"/>
        <w:dstrike w:val="false"/>
        <w:color w:val="00000A"/>
        <w:position w:val="0"/>
        <w:sz w:val="8"/>
        <w:szCs w:val="8"/>
        <w:u w:val="none"/>
        <w:vertAlign w:val="baseline"/>
      </w:rPr>
    </w:pPr>
    <w:r>
      <w:rPr/>
      <w:drawing>
        <wp:inline distT="0" distB="0" distL="0" distR="0">
          <wp:extent cx="5651500" cy="60198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rcRect l="-449" t="-4823" r="-449" b="-4823"/>
                  <a:stretch>
                    <a:fillRect/>
                  </a:stretch>
                </pic:blipFill>
                <pic:spPr bwMode="auto">
                  <a:xfrm>
                    <a:off x="0" y="0"/>
                    <a:ext cx="5651500" cy="601980"/>
                  </a:xfrm>
                  <a:prstGeom prst="rect">
                    <a:avLst/>
                  </a:prstGeom>
                  <a:noFill/>
                </pic:spPr>
              </pic:pic>
            </a:graphicData>
          </a:graphic>
        </wp:inline>
      </w:drawing>
    </w:r>
  </w:p>
  <w:p>
    <w:pPr>
      <w:pStyle w:val="normal1"/>
      <w:keepNext w:val="false"/>
      <w:keepLines w:val="false"/>
      <w:widowControl/>
      <w:numPr>
        <w:ilvl w:val="0"/>
        <w:numId w:val="1"/>
      </w:numPr>
      <w:spacing w:lineRule="auto" w:line="240" w:before="0" w:after="57"/>
      <w:ind w:hanging="0" w:start="0" w:end="0"/>
      <w:jc w:val="center"/>
      <w:rPr/>
    </w:pPr>
    <w:r>
      <w:rPr>
        <w:rFonts w:eastAsia="Times New Roman" w:cs="Times New Roman" w:ascii="Times New Roman" w:hAnsi="Times New Roman"/>
        <w:b/>
        <w:bCs/>
        <w:i w:val="false"/>
        <w:iCs w:val="false"/>
        <w:caps w:val="false"/>
        <w:smallCaps w:val="false"/>
        <w:strike w:val="false"/>
        <w:dstrike w:val="false"/>
        <w:color w:val="00000A"/>
        <w:position w:val="0"/>
        <w:sz w:val="22"/>
        <w:szCs w:val="22"/>
        <w:highlight w:val="yellow"/>
        <w:u w:val="none"/>
        <w:vertAlign w:val="baseline"/>
      </w:rPr>
      <w:t>**</w:t>
    </w:r>
    <w:r>
      <w:rPr>
        <w:rFonts w:eastAsia="Times New Roman" w:cs="Times New Roman" w:ascii="Times New Roman" w:hAnsi="Times New Roman"/>
        <w:b/>
        <w:bCs/>
        <w:i w:val="false"/>
        <w:iCs w:val="false"/>
        <w:caps w:val="false"/>
        <w:smallCaps w:val="false"/>
        <w:strike w:val="false"/>
        <w:dstrike w:val="false"/>
        <w:color w:val="00000A"/>
        <w:position w:val="0"/>
        <w:sz w:val="22"/>
        <w:szCs w:val="22"/>
        <w:u w:val="none"/>
        <w:shd w:fill="auto" w:val="clear"/>
        <w:vertAlign w:val="baseline"/>
      </w:rPr>
      <w:t xml:space="preserve">ª Promotoria de Justiça da Comarca de </w:t>
    </w:r>
    <w:r>
      <w:rPr>
        <w:rFonts w:eastAsia="Times New Roman" w:cs="Times New Roman" w:ascii="Times New Roman" w:hAnsi="Times New Roman"/>
        <w:b/>
        <w:bCs/>
        <w:i w:val="false"/>
        <w:iCs w:val="false"/>
        <w:caps w:val="false"/>
        <w:smallCaps w:val="false"/>
        <w:strike w:val="false"/>
        <w:dstrike w:val="false"/>
        <w:color w:val="00000A"/>
        <w:position w:val="0"/>
        <w:sz w:val="22"/>
        <w:szCs w:val="22"/>
        <w:highlight w:val="yellow"/>
        <w:u w:val="none"/>
        <w:vertAlign w:val="baseline"/>
      </w:rPr>
      <w:t>**********</w:t>
    </w:r>
    <w:r>
      <w:rPr>
        <w:rFonts w:eastAsia="Times New Roman" w:cs="Times New Roman" w:ascii="Times New Roman" w:hAnsi="Times New Roman"/>
        <w:b/>
        <w:bCs/>
        <w:i w:val="false"/>
        <w:iCs w:val="false"/>
        <w:caps w:val="false"/>
        <w:smallCaps w:val="false"/>
        <w:strike w:val="false"/>
        <w:dstrike w:val="false"/>
        <w:color w:val="00000A"/>
        <w:position w:val="0"/>
        <w:sz w:val="22"/>
        <w:szCs w:val="22"/>
        <w:u w:val="none"/>
        <w:shd w:fill="auto" w:val="clear"/>
        <w:vertAlign w:val="baseline"/>
      </w:rPr>
      <w:t xml:space="preserve"> </w:t>
    </w:r>
  </w:p>
  <w:p>
    <w:pPr>
      <w:pStyle w:val="normal1"/>
      <w:keepNext w:val="false"/>
      <w:keepLines w:val="false"/>
      <w:widowControl/>
      <w:numPr>
        <w:ilvl w:val="0"/>
        <w:numId w:val="1"/>
      </w:numPr>
      <w:spacing w:lineRule="auto" w:line="240" w:before="0" w:after="57"/>
      <w:ind w:hanging="0" w:start="0" w:end="0"/>
      <w:jc w:val="center"/>
      <w:rPr>
        <w:rFonts w:ascii="Times New Roman" w:hAnsi="Times New Roman" w:eastAsia="Times New Roman" w:cs="Times New Roman"/>
        <w:b w:val="false"/>
        <w:bCs w:val="false"/>
        <w:i w:val="false"/>
        <w:iCs w:val="false"/>
        <w:caps w:val="false"/>
        <w:smallCaps w:val="false"/>
        <w:strike w:val="false"/>
        <w:dstrike w:val="false"/>
        <w:color w:val="00000A"/>
        <w:position w:val="0"/>
        <w:sz w:val="12"/>
        <w:szCs w:val="12"/>
        <w:u w:val="none"/>
        <w:vertAlign w:val="baseline"/>
      </w:rPr>
    </w:pPr>
    <w:r>
      <w:rPr>
        <w:rFonts w:eastAsia="Times New Roman" w:cs="Times New Roman" w:ascii="Times New Roman" w:hAnsi="Times New Roman"/>
        <w:b w:val="false"/>
        <w:bCs w:val="false"/>
        <w:i w:val="false"/>
        <w:iCs w:val="false"/>
        <w:caps w:val="false"/>
        <w:smallCaps w:val="false"/>
        <w:strike w:val="false"/>
        <w:dstrike w:val="false"/>
        <w:color w:val="00000A"/>
        <w:position w:val="0"/>
        <w:sz w:val="12"/>
        <w:szCs w:val="12"/>
        <w:u w:val="none"/>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decimal"/>
      <w:lvlText w:val=""/>
      <w:lvlJc w:val="start"/>
      <w:pPr>
        <w:tabs>
          <w:tab w:val="num" w:pos="0"/>
        </w:tabs>
        <w:ind w:start="0" w:hanging="0"/>
      </w:pPr>
      <w:rPr>
        <w:b w:val="false"/>
        <w:bCs w:val="false"/>
        <w:position w:val="0"/>
        <w:sz w:val="24"/>
        <w:szCs w:val="24"/>
        <w:highlight w:val="yellow"/>
        <w:vertAlign w:val="baseline"/>
      </w:rPr>
    </w:lvl>
    <w:lvl w:ilvl="1">
      <w:start w:val="1"/>
      <w:numFmt w:val="decimal"/>
      <w:lvlText w:val=""/>
      <w:lvlJc w:val="start"/>
      <w:pPr>
        <w:tabs>
          <w:tab w:val="num" w:pos="0"/>
        </w:tabs>
        <w:ind w:start="0" w:hanging="0"/>
      </w:pPr>
      <w:rPr>
        <w:position w:val="0"/>
        <w:sz w:val="22"/>
        <w:szCs w:val="22"/>
        <w:vertAlign w:val="baseline"/>
      </w:rPr>
    </w:lvl>
    <w:lvl w:ilvl="2">
      <w:start w:val="1"/>
      <w:numFmt w:val="decimal"/>
      <w:lvlText w:val=""/>
      <w:lvlJc w:val="start"/>
      <w:pPr>
        <w:tabs>
          <w:tab w:val="num" w:pos="0"/>
        </w:tabs>
        <w:ind w:start="0" w:hanging="0"/>
      </w:pPr>
      <w:rPr>
        <w:position w:val="0"/>
        <w:sz w:val="22"/>
        <w:szCs w:val="22"/>
        <w:vertAlign w:val="baseline"/>
      </w:rPr>
    </w:lvl>
    <w:lvl w:ilvl="3">
      <w:start w:val="1"/>
      <w:numFmt w:val="decimal"/>
      <w:lvlText w:val=""/>
      <w:lvlJc w:val="start"/>
      <w:pPr>
        <w:tabs>
          <w:tab w:val="num" w:pos="0"/>
        </w:tabs>
        <w:ind w:start="0" w:hanging="0"/>
      </w:pPr>
      <w:rPr>
        <w:position w:val="0"/>
        <w:sz w:val="22"/>
        <w:szCs w:val="22"/>
        <w:vertAlign w:val="baseline"/>
      </w:rPr>
    </w:lvl>
    <w:lvl w:ilvl="4">
      <w:start w:val="1"/>
      <w:numFmt w:val="decimal"/>
      <w:lvlText w:val=""/>
      <w:lvlJc w:val="start"/>
      <w:pPr>
        <w:tabs>
          <w:tab w:val="num" w:pos="0"/>
        </w:tabs>
        <w:ind w:start="0" w:hanging="0"/>
      </w:pPr>
      <w:rPr>
        <w:position w:val="0"/>
        <w:sz w:val="22"/>
        <w:szCs w:val="22"/>
        <w:vertAlign w:val="baseline"/>
      </w:rPr>
    </w:lvl>
    <w:lvl w:ilvl="5">
      <w:start w:val="1"/>
      <w:numFmt w:val="decimal"/>
      <w:lvlText w:val=""/>
      <w:lvlJc w:val="start"/>
      <w:pPr>
        <w:tabs>
          <w:tab w:val="num" w:pos="0"/>
        </w:tabs>
        <w:ind w:start="0" w:hanging="0"/>
      </w:pPr>
      <w:rPr>
        <w:position w:val="0"/>
        <w:sz w:val="22"/>
        <w:szCs w:val="22"/>
        <w:vertAlign w:val="baseline"/>
      </w:rPr>
    </w:lvl>
    <w:lvl w:ilvl="6">
      <w:start w:val="1"/>
      <w:numFmt w:val="decimal"/>
      <w:lvlText w:val=""/>
      <w:lvlJc w:val="start"/>
      <w:pPr>
        <w:tabs>
          <w:tab w:val="num" w:pos="0"/>
        </w:tabs>
        <w:ind w:start="0" w:hanging="0"/>
      </w:pPr>
      <w:rPr>
        <w:position w:val="0"/>
        <w:sz w:val="22"/>
        <w:szCs w:val="22"/>
        <w:vertAlign w:val="baseline"/>
      </w:rPr>
    </w:lvl>
    <w:lvl w:ilvl="7">
      <w:start w:val="1"/>
      <w:numFmt w:val="decimal"/>
      <w:lvlText w:val=""/>
      <w:lvlJc w:val="start"/>
      <w:pPr>
        <w:tabs>
          <w:tab w:val="num" w:pos="0"/>
        </w:tabs>
        <w:ind w:start="0" w:hanging="0"/>
      </w:pPr>
      <w:rPr>
        <w:position w:val="0"/>
        <w:sz w:val="22"/>
        <w:szCs w:val="22"/>
        <w:vertAlign w:val="baseline"/>
      </w:rPr>
    </w:lvl>
    <w:lvl w:ilvl="8">
      <w:start w:val="1"/>
      <w:numFmt w:val="decimal"/>
      <w:lvlText w:val=""/>
      <w:lvlJc w:val="start"/>
      <w:pPr>
        <w:tabs>
          <w:tab w:val="num" w:pos="0"/>
        </w:tabs>
        <w:ind w:start="0" w:hanging="0"/>
      </w:pPr>
      <w:rPr>
        <w:b/>
        <w:bCs/>
        <w:position w:val="0"/>
        <w:sz w:val="24"/>
        <w:szCs w:val="24"/>
        <w:vertAlign w:val="baseline"/>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202"/>
  <w:embedTrueTypeFonts/>
  <w:mailMerge>
    <w:mainDocumentType w:val="formLetters"/>
    <w:dataType w:val="textFile"/>
    <w:query w:val="SELECT * FROM Endereços.dbo.Planilha1$"/>
  </w:mailMerge>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color w:val="00000A"/>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200"/>
      <w:jc w:val="start"/>
    </w:pPr>
    <w:rPr>
      <w:rFonts w:ascii="Calibri" w:hAnsi="Calibri" w:eastAsia="Calibri" w:cs="Calibri"/>
      <w:color w:val="00000A"/>
      <w:kern w:val="0"/>
      <w:sz w:val="22"/>
      <w:szCs w:val="22"/>
      <w:lang w:val="en-US" w:eastAsia="zh-CN" w:bidi="hi-IN"/>
    </w:rPr>
  </w:style>
  <w:style w:type="paragraph" w:styleId="Heading1">
    <w:name w:val="heading 1"/>
    <w:basedOn w:val="normal1"/>
    <w:next w:val="normal1"/>
    <w:qFormat/>
    <w:pPr>
      <w:keepNext w:val="true"/>
      <w:widowControl/>
      <w:spacing w:lineRule="auto" w:line="276" w:before="240" w:after="120"/>
      <w:ind w:hanging="432" w:start="432" w:end="0"/>
      <w:jc w:val="start"/>
    </w:pPr>
    <w:rPr>
      <w:rFonts w:ascii="Arial" w:hAnsi="Arial" w:eastAsia="Arial" w:cs="Arial"/>
      <w:b/>
      <w:bCs/>
      <w:color w:val="00000A"/>
      <w:position w:val="0"/>
      <w:sz w:val="36"/>
      <w:szCs w:val="36"/>
      <w:vertAlign w:val="baseline"/>
    </w:rPr>
  </w:style>
  <w:style w:type="paragraph" w:styleId="Heading2">
    <w:name w:val="heading 2"/>
    <w:basedOn w:val="normal1"/>
    <w:next w:val="normal1"/>
    <w:qFormat/>
    <w:pPr>
      <w:keepNext w:val="true"/>
      <w:widowControl/>
      <w:spacing w:lineRule="auto" w:line="276" w:before="200" w:after="120"/>
      <w:ind w:hanging="576" w:start="576" w:end="0"/>
      <w:jc w:val="start"/>
    </w:pPr>
    <w:rPr>
      <w:rFonts w:ascii="Arial" w:hAnsi="Arial" w:eastAsia="Arial" w:cs="Arial"/>
      <w:b/>
      <w:bCs/>
      <w:color w:val="00000A"/>
      <w:position w:val="0"/>
      <w:sz w:val="32"/>
      <w:szCs w:val="32"/>
      <w:vertAlign w:val="baseline"/>
    </w:rPr>
  </w:style>
  <w:style w:type="paragraph" w:styleId="Heading3">
    <w:name w:val="heading 3"/>
    <w:basedOn w:val="normal1"/>
    <w:next w:val="normal1"/>
    <w:qFormat/>
    <w:pPr>
      <w:keepNext w:val="true"/>
      <w:widowControl/>
      <w:spacing w:lineRule="auto" w:line="276" w:before="140" w:after="120"/>
      <w:ind w:hanging="720" w:start="720" w:end="0"/>
      <w:jc w:val="start"/>
    </w:pPr>
    <w:rPr>
      <w:rFonts w:ascii="Arial" w:hAnsi="Arial" w:eastAsia="Arial" w:cs="Arial"/>
      <w:b/>
      <w:bCs/>
      <w:color w:val="00000A"/>
      <w:position w:val="0"/>
      <w:sz w:val="28"/>
      <w:szCs w:val="28"/>
      <w:vertAlign w:val="baseline"/>
    </w:rPr>
  </w:style>
  <w:style w:type="paragraph" w:styleId="Heading4">
    <w:name w:val="heading 4"/>
    <w:basedOn w:val="normal1"/>
    <w:next w:val="normal1"/>
    <w:qFormat/>
    <w:pPr>
      <w:keepNext w:val="true"/>
      <w:keepLines/>
      <w:pageBreakBefore w:val="false"/>
      <w:widowControl w:val="false"/>
      <w:spacing w:lineRule="auto" w:line="240" w:before="240" w:after="40"/>
      <w:jc w:val="start"/>
    </w:pPr>
    <w:rPr>
      <w:rFonts w:ascii="Calibri" w:hAnsi="Calibri" w:eastAsia="Calibri" w:cs="Calibri"/>
      <w:b/>
      <w:bCs/>
      <w:color w:val="00000A"/>
      <w:position w:val="0"/>
      <w:sz w:val="24"/>
      <w:szCs w:val="24"/>
      <w:vertAlign w:val="baseline"/>
    </w:rPr>
  </w:style>
  <w:style w:type="paragraph" w:styleId="Heading5">
    <w:name w:val="heading 5"/>
    <w:basedOn w:val="normal1"/>
    <w:next w:val="normal1"/>
    <w:qFormat/>
    <w:pPr>
      <w:keepNext w:val="true"/>
      <w:widowControl/>
      <w:spacing w:lineRule="auto" w:line="360" w:before="0" w:after="200"/>
      <w:jc w:val="center"/>
    </w:pPr>
    <w:rPr>
      <w:rFonts w:ascii="Bookman Old Style" w:hAnsi="Bookman Old Style" w:eastAsia="Bookman Old Style" w:cs="Bookman Old Style"/>
      <w:b/>
      <w:bCs/>
      <w:color w:val="00000A"/>
      <w:position w:val="0"/>
      <w:sz w:val="28"/>
      <w:szCs w:val="28"/>
      <w:vertAlign w:val="baseline"/>
    </w:rPr>
  </w:style>
  <w:style w:type="paragraph" w:styleId="Heading6">
    <w:name w:val="heading 6"/>
    <w:basedOn w:val="normal1"/>
    <w:next w:val="normal1"/>
    <w:qFormat/>
    <w:pPr>
      <w:keepNext w:val="true"/>
      <w:keepLines/>
      <w:pageBreakBefore w:val="false"/>
      <w:widowControl w:val="false"/>
      <w:spacing w:lineRule="auto" w:line="240" w:before="200" w:after="40"/>
      <w:jc w:val="start"/>
    </w:pPr>
    <w:rPr>
      <w:rFonts w:ascii="Calibri" w:hAnsi="Calibri" w:eastAsia="Calibri" w:cs="Calibri"/>
      <w:b/>
      <w:bCs/>
      <w:color w:val="00000A"/>
      <w:position w:val="0"/>
      <w:sz w:val="20"/>
      <w:szCs w:val="20"/>
      <w:vertAlign w:val="baselin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normal1" w:default="1">
    <w:name w:val="normal1"/>
    <w:qFormat/>
    <w:pPr>
      <w:widowControl/>
      <w:bidi w:val="0"/>
      <w:spacing w:lineRule="auto" w:line="276" w:before="0" w:after="200"/>
      <w:jc w:val="start"/>
    </w:pPr>
    <w:rPr>
      <w:rFonts w:ascii="Calibri" w:hAnsi="Calibri" w:eastAsia="Calibri" w:cs="Calibri"/>
      <w:color w:val="00000A"/>
      <w:kern w:val="0"/>
      <w:sz w:val="22"/>
      <w:szCs w:val="22"/>
      <w:lang w:val="en-US" w:eastAsia="zh-CN" w:bidi="hi-IN"/>
    </w:rPr>
  </w:style>
  <w:style w:type="paragraph" w:styleId="Title">
    <w:name w:val="Title"/>
    <w:basedOn w:val="normal1"/>
    <w:next w:val="normal1"/>
    <w:qFormat/>
    <w:pPr>
      <w:keepNext w:val="true"/>
      <w:keepLines/>
      <w:pageBreakBefore w:val="false"/>
      <w:widowControl/>
      <w:pBdr/>
      <w:shd w:val="clear" w:fill="auto"/>
      <w:spacing w:lineRule="auto" w:line="240" w:before="480" w:after="120"/>
      <w:ind w:hanging="0" w:start="0" w:end="0"/>
      <w:jc w:val="start"/>
    </w:pPr>
    <w:rPr>
      <w:rFonts w:ascii="Calibri" w:hAnsi="Calibri" w:eastAsia="Calibri" w:cs="Calibri"/>
      <w:b/>
      <w:bCs/>
      <w:i w:val="false"/>
      <w:iCs w:val="false"/>
      <w:caps w:val="false"/>
      <w:smallCaps w:val="false"/>
      <w:strike w:val="false"/>
      <w:dstrike w:val="false"/>
      <w:color w:val="00000A"/>
      <w:position w:val="0"/>
      <w:sz w:val="72"/>
      <w:szCs w:val="72"/>
      <w:u w:val="none"/>
      <w:shd w:fill="auto" w:val="clear"/>
      <w:vertAlign w:val="baseline"/>
    </w:rPr>
  </w:style>
  <w:style w:type="paragraph" w:styleId="Subtitle">
    <w:name w:val="Subtitle"/>
    <w:basedOn w:val="normal1"/>
    <w:next w:val="normal1"/>
    <w:qFormat/>
    <w:pPr>
      <w:keepNext w:val="true"/>
      <w:keepLines/>
      <w:pageBreakBefore w:val="false"/>
      <w:widowControl/>
      <w:pBdr/>
      <w:shd w:val="clear" w:fill="auto"/>
      <w:spacing w:lineRule="auto" w:line="240" w:before="360" w:after="80"/>
      <w:ind w:hanging="0" w:start="0" w:end="0"/>
      <w:jc w:val="start"/>
    </w:pPr>
    <w:rPr>
      <w:rFonts w:ascii="Georgia" w:hAnsi="Georgia" w:eastAsia="Georgia" w:cs="Georgia"/>
      <w:b w:val="false"/>
      <w:bCs w:val="false"/>
      <w:i/>
      <w:iCs/>
      <w:caps w:val="false"/>
      <w:smallCaps w:val="false"/>
      <w:strike w:val="false"/>
      <w:dstrike w:val="false"/>
      <w:color w:val="666666"/>
      <w:position w:val="0"/>
      <w:sz w:val="48"/>
      <w:szCs w:val="48"/>
      <w:u w:val="none"/>
      <w:shd w:fill="auto" w:val="clear"/>
      <w:vertAlign w:val="baseline"/>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_rels/footer2.xml.rels><?xml version="1.0" encoding="UTF-8"?>
<Relationships xmlns="http://schemas.openxmlformats.org/package/2006/relationships"><Relationship Id="rId1" Type="http://schemas.openxmlformats.org/officeDocument/2006/relationships/image" Target="media/image2.png"/>
</Relationships>
</file>

<file path=word/_rels/footer3.xml.rels><?xml version="1.0" encoding="UTF-8"?>
<Relationships xmlns="http://schemas.openxmlformats.org/package/2006/relationships"><Relationship Id="rId1"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20</TotalTime>
  <Application>LibreOffice/25.8.4.2$Windows_X86_64 LibreOffice_project/290daaa01b999472f0c7a3890eb6a550fd74c6df</Application>
  <AppVersion>15.0000</AppVersion>
  <Pages>2</Pages>
  <Words>549</Words>
  <Characters>3086</Characters>
  <CharactersWithSpaces>3651</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2026-03-23T08:16:39Z</dcterms:modified>
  <cp:revision>1</cp:revision>
  <dc:subject/>
  <dc:title/>
</cp:coreProperties>
</file>