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emf" ContentType="image/x-emf"/>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40" w:before="0" w:after="0"/>
        <w:ind w:right="0"/>
        <w:jc w:val="both"/>
        <w:rPr>
          <w:rFonts w:ascii="Times New Roman" w:hAnsi="Times New Roman" w:cs="Times New Roman"/>
          <w:sz w:val="24"/>
          <w:szCs w:val="24"/>
          <w:shd w:fill="FFFF00" w:val="clear"/>
        </w:rPr>
      </w:pPr>
      <w:r>
        <w:rPr>
          <w:rFonts w:cs="Times New Roman" w:ascii="Times New Roman" w:hAnsi="Times New Roman"/>
          <w:b/>
          <w:bCs/>
          <w:sz w:val="24"/>
          <w:szCs w:val="24"/>
        </w:rPr>
        <w:t xml:space="preserve">OFÍCIO Nº </w:t>
      </w:r>
      <w:r>
        <w:rPr>
          <w:rFonts w:cs="Times New Roman" w:ascii="Times New Roman" w:hAnsi="Times New Roman"/>
          <w:b/>
          <w:bCs/>
          <w:sz w:val="24"/>
          <w:szCs w:val="24"/>
          <w:shd w:fill="FFFF00" w:val="clear"/>
        </w:rPr>
        <w:t>00/202*/**</w:t>
      </w:r>
      <w:bookmarkStart w:id="0" w:name="data1"/>
      <w:bookmarkEnd w:id="0"/>
    </w:p>
    <w:p>
      <w:pPr>
        <w:pStyle w:val="Normal"/>
        <w:spacing w:lineRule="auto" w:line="240" w:before="0" w:after="0"/>
        <w:ind w:right="0"/>
        <w:jc w:val="right"/>
        <w:rPr>
          <w:rFonts w:ascii="Times New Roman" w:hAnsi="Times New Roman" w:cs="Times New Roman"/>
          <w:sz w:val="24"/>
          <w:szCs w:val="24"/>
        </w:rPr>
      </w:pPr>
      <w:r>
        <w:rPr>
          <w:rFonts w:cs="Times New Roman" w:ascii="Times New Roman" w:hAnsi="Times New Roman"/>
          <w:sz w:val="24"/>
          <w:szCs w:val="24"/>
          <w:shd w:fill="FFFF00" w:val="clear"/>
        </w:rPr>
        <w:t>*******, ** de ****** de 202*</w:t>
      </w:r>
      <w:r>
        <w:rPr>
          <w:rFonts w:cs="Times New Roman" w:ascii="Times New Roman" w:hAnsi="Times New Roman"/>
          <w:sz w:val="24"/>
          <w:szCs w:val="24"/>
        </w:rPr>
        <w:t>.</w:t>
      </w:r>
    </w:p>
    <w:p>
      <w:pPr>
        <w:pStyle w:val="Normal"/>
        <w:spacing w:lineRule="auto" w:line="240" w:before="0" w:after="0"/>
        <w:ind w:right="0"/>
        <w:jc w:val="both"/>
        <w:rPr>
          <w:rFonts w:ascii="Times New Roman" w:hAnsi="Times New Roman" w:cs="Times New Roman"/>
          <w:sz w:val="24"/>
          <w:szCs w:val="24"/>
          <w:shd w:fill="FFFF00" w:val="clear"/>
        </w:rPr>
      </w:pPr>
      <w:r>
        <w:rPr>
          <w:rFonts w:cs="Times New Roman" w:ascii="Times New Roman" w:hAnsi="Times New Roman"/>
          <w:sz w:val="24"/>
          <w:szCs w:val="24"/>
        </w:rPr>
        <w:t>A Sua Excelência o(a) senhor(a),</w:t>
      </w:r>
    </w:p>
    <w:p>
      <w:pPr>
        <w:pStyle w:val="Normal"/>
        <w:spacing w:lineRule="auto" w:line="240" w:before="0" w:after="0"/>
        <w:ind w:right="0"/>
        <w:jc w:val="both"/>
        <w:rPr>
          <w:rFonts w:eastAsia="Times New Roman"/>
          <w:b w:val="false"/>
          <w:bCs w:val="false"/>
          <w:color w:val="000000"/>
          <w:lang w:val="pt-BR"/>
        </w:rPr>
      </w:pPr>
      <w:r>
        <w:rPr>
          <w:rFonts w:cs="Times New Roman" w:ascii="Times New Roman" w:hAnsi="Times New Roman"/>
          <w:sz w:val="24"/>
          <w:szCs w:val="24"/>
          <w:shd w:fill="FFFF00" w:val="clear"/>
        </w:rPr>
        <w:t>************</w:t>
      </w:r>
    </w:p>
    <w:p>
      <w:pPr>
        <w:pStyle w:val="NormalWeb"/>
        <w:widowControl w:val="false"/>
        <w:suppressAutoHyphens w:val="true"/>
        <w:bidi w:val="0"/>
        <w:spacing w:lineRule="auto" w:line="360" w:before="0" w:after="0"/>
        <w:ind w:right="0"/>
        <w:jc w:val="both"/>
        <w:rPr>
          <w:rFonts w:cs="Times New Roman"/>
          <w:sz w:val="24"/>
          <w:szCs w:val="24"/>
          <w:shd w:fill="FFFF00" w:val="clear"/>
        </w:rPr>
      </w:pPr>
      <w:r>
        <w:rPr>
          <w:rFonts w:eastAsia="Times New Roman"/>
          <w:b w:val="false"/>
          <w:bCs w:val="false"/>
          <w:color w:val="000000"/>
          <w:lang w:val="pt-BR"/>
        </w:rPr>
        <w:t xml:space="preserve">Coordenadoria Regional da Educação nº </w:t>
      </w:r>
      <w:r>
        <w:rPr>
          <w:rFonts w:eastAsia="Times New Roman"/>
          <w:b w:val="false"/>
          <w:bCs w:val="false"/>
          <w:color w:val="000000"/>
          <w:shd w:fill="FFFF00" w:val="clear"/>
          <w:lang w:val="pt-BR"/>
        </w:rPr>
        <w:t>**</w:t>
      </w:r>
    </w:p>
    <w:p>
      <w:pPr>
        <w:pStyle w:val="NormalWeb"/>
        <w:widowControl w:val="false"/>
        <w:suppressAutoHyphens w:val="true"/>
        <w:bidi w:val="0"/>
        <w:spacing w:lineRule="auto" w:line="360" w:before="0" w:after="0"/>
        <w:ind w:right="0"/>
        <w:jc w:val="both"/>
        <w:rPr>
          <w:rFonts w:ascii="Times New Roman" w:hAnsi="Times New Roman" w:cs="Times New Roman"/>
          <w:sz w:val="24"/>
          <w:szCs w:val="24"/>
          <w:shd w:fill="FFFF00" w:val="clear"/>
        </w:rPr>
      </w:pPr>
      <w:r>
        <w:rPr>
          <w:rFonts w:cs="Times New Roman"/>
          <w:sz w:val="24"/>
          <w:szCs w:val="24"/>
          <w:shd w:fill="FFFF00" w:val="clear"/>
        </w:rPr>
        <w:t>Rua ********, ******  - ******* – ******/CE</w:t>
      </w:r>
    </w:p>
    <w:p>
      <w:pPr>
        <w:pStyle w:val="Normal"/>
        <w:spacing w:lineRule="auto" w:line="240" w:before="0" w:after="0"/>
        <w:ind w:right="0"/>
        <w:jc w:val="both"/>
        <w:rPr>
          <w:rFonts w:ascii="Times New Roman" w:hAnsi="Times New Roman" w:cs="Times New Roman"/>
          <w:sz w:val="24"/>
          <w:szCs w:val="24"/>
        </w:rPr>
      </w:pPr>
      <w:r>
        <w:rPr>
          <w:rFonts w:cs="Times New Roman" w:ascii="Times New Roman" w:hAnsi="Times New Roman"/>
          <w:sz w:val="24"/>
          <w:szCs w:val="24"/>
          <w:shd w:fill="FFFF00" w:val="clear"/>
        </w:rPr>
        <w:t>CEP ******</w:t>
      </w:r>
    </w:p>
    <w:p>
      <w:pPr>
        <w:pStyle w:val="Normal"/>
        <w:snapToGrid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240" w:before="0" w:after="0"/>
        <w:rPr>
          <w:rFonts w:ascii="Times New Roman" w:hAnsi="Times New Roman" w:cs="Times New Roman"/>
          <w:b/>
          <w:bCs/>
          <w:color w:val="000000"/>
          <w:sz w:val="24"/>
          <w:szCs w:val="24"/>
        </w:rPr>
      </w:pPr>
      <w:r>
        <w:rPr>
          <w:rFonts w:cs="Times New Roman"/>
          <w:b/>
          <w:bCs/>
          <w:color w:val="000000"/>
          <w:sz w:val="24"/>
          <w:szCs w:val="24"/>
        </w:rPr>
      </w:r>
    </w:p>
    <w:p>
      <w:pPr>
        <w:pStyle w:val="NormalWeb"/>
        <w:numPr>
          <w:ilvl w:val="0"/>
          <w:numId w:val="2"/>
        </w:numPr>
        <w:spacing w:lineRule="auto" w:line="240" w:before="0" w:after="0"/>
        <w:jc w:val="both"/>
        <w:rPr>
          <w:shd w:fill="00FF00" w:val="clear"/>
        </w:rPr>
      </w:pPr>
      <w:r>
        <w:rPr>
          <w:b/>
          <w:bCs/>
        </w:rPr>
        <w:t>ASSUNTO:</w:t>
      </w:r>
      <w:r>
        <w:rPr/>
        <w:t xml:space="preserve"> Educação de Jovens e Adultos – EJA.</w:t>
      </w:r>
    </w:p>
    <w:p>
      <w:pPr>
        <w:pStyle w:val="NormalWeb"/>
        <w:spacing w:lineRule="auto" w:line="240" w:before="0" w:after="0"/>
        <w:jc w:val="both"/>
        <w:rPr>
          <w:shd w:fill="00FF00" w:val="clear"/>
        </w:rPr>
      </w:pPr>
      <w:r>
        <w:rPr>
          <w:shd w:fill="00FF00" w:val="clear"/>
        </w:rPr>
      </w:r>
    </w:p>
    <w:p>
      <w:pPr>
        <w:pStyle w:val="NormalWeb"/>
        <w:numPr>
          <w:ilvl w:val="0"/>
          <w:numId w:val="2"/>
        </w:numPr>
        <w:spacing w:lineRule="auto" w:line="240" w:before="0" w:after="0"/>
        <w:jc w:val="both"/>
        <w:rPr>
          <w:rFonts w:cs="Times New Roman"/>
          <w:b/>
          <w:bCs/>
          <w:color w:val="000000"/>
          <w:sz w:val="24"/>
          <w:szCs w:val="24"/>
          <w:shd w:fill="00FF00" w:val="clear"/>
        </w:rPr>
      </w:pPr>
      <w:r>
        <w:rPr>
          <w:shd w:fill="FFFFFF" w:val="clear"/>
        </w:rPr>
        <w:tab/>
        <w:tab/>
        <w:t>Senhor(a) Coordenador(a),</w:t>
      </w:r>
    </w:p>
    <w:p>
      <w:pPr>
        <w:pStyle w:val="NormalWeb"/>
        <w:spacing w:lineRule="auto" w:line="240" w:before="0" w:after="0"/>
        <w:jc w:val="both"/>
        <w:rPr>
          <w:rFonts w:cs="Times New Roman"/>
          <w:b/>
          <w:bCs/>
          <w:color w:val="000000"/>
          <w:sz w:val="24"/>
          <w:szCs w:val="24"/>
          <w:shd w:fill="00FF00" w:val="clear"/>
        </w:rPr>
      </w:pPr>
      <w:r>
        <w:rPr>
          <w:rFonts w:cs="Times New Roman"/>
          <w:b/>
          <w:bCs/>
          <w:color w:val="000000"/>
          <w:sz w:val="24"/>
          <w:szCs w:val="24"/>
          <w:shd w:fill="00FF00" w:val="clear"/>
        </w:rPr>
      </w:r>
    </w:p>
    <w:p>
      <w:pPr>
        <w:pStyle w:val="NormalWeb"/>
        <w:spacing w:lineRule="auto" w:line="240" w:before="0" w:after="0"/>
        <w:jc w:val="both"/>
        <w:rPr>
          <w:rFonts w:cs="Times New Roman"/>
          <w:b/>
          <w:bCs/>
          <w:color w:val="000000"/>
          <w:sz w:val="24"/>
          <w:szCs w:val="24"/>
          <w:shd w:fill="00FF00" w:val="clear"/>
        </w:rPr>
      </w:pPr>
      <w:r>
        <w:rPr>
          <w:rFonts w:cs="Times New Roman"/>
          <w:b/>
          <w:bCs/>
          <w:color w:val="000000"/>
          <w:sz w:val="24"/>
          <w:szCs w:val="24"/>
          <w:shd w:fill="00FF00" w:val="clear"/>
        </w:rPr>
      </w:r>
    </w:p>
    <w:p>
      <w:pPr>
        <w:pStyle w:val="Normal"/>
        <w:spacing w:lineRule="auto" w:line="360" w:before="0" w:after="0"/>
        <w:ind w:right="0"/>
        <w:jc w:val="both"/>
        <w:rPr>
          <w:rFonts w:ascii="Times New Roman" w:hAnsi="Times New Roman" w:cs="Times New Roman"/>
          <w:sz w:val="24"/>
          <w:szCs w:val="24"/>
        </w:rPr>
      </w:pPr>
      <w:r>
        <w:rPr>
          <w:rFonts w:cs="Times New Roman" w:ascii="Times New Roman" w:hAnsi="Times New Roman"/>
          <w:sz w:val="24"/>
          <w:szCs w:val="24"/>
        </w:rPr>
        <w:t>1.</w:t>
        <w:tab/>
        <w:tab/>
      </w:r>
      <w:r>
        <w:rPr>
          <w:rFonts w:cs="Times New Roman" w:ascii="Times New Roman" w:hAnsi="Times New Roman"/>
          <w:i w:val="false"/>
          <w:iCs w:val="false"/>
          <w:sz w:val="24"/>
          <w:szCs w:val="24"/>
        </w:rPr>
        <w:t>De acordo com a Lei nº 9.394/90 (Lei de Diretrizes e Bases da Educação Nacional), o Estado tem o dever de garantir a oferta de educação escolar regular para jovens e adultos, considerando suas necessidades e disponibilidades. Além disso, a legislação assegura condições adequadas de acesso e permanência na escola, especialmente para aqueles que são trabalhadores.</w:t>
      </w:r>
    </w:p>
    <w:p>
      <w:pPr>
        <w:pStyle w:val="Normal"/>
        <w:spacing w:lineRule="auto" w:line="360" w:before="0" w:after="0"/>
        <w:ind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right="0"/>
        <w:jc w:val="both"/>
        <w:rPr>
          <w:rFonts w:ascii="Times New Roman" w:hAnsi="Times New Roman" w:cs="Times New Roman"/>
          <w:sz w:val="24"/>
          <w:szCs w:val="24"/>
        </w:rPr>
      </w:pPr>
      <w:r>
        <w:rPr>
          <w:rFonts w:cs="Times New Roman" w:ascii="Times New Roman" w:hAnsi="Times New Roman"/>
          <w:sz w:val="24"/>
          <w:szCs w:val="24"/>
        </w:rPr>
        <w:t>2.</w:t>
        <w:tab/>
        <w:tab/>
        <w:t xml:space="preserve">A implementação da Educação de Jovens e Adultos (EJA) enfrenta desafios significativos, como a desmotivação e a falta de interesse de muitos alunos, que frequentemente têm uma trajetória de evasão escolar. A oferta limitada de vagas, a desigualdade no acesso, e as dificuldades socioeconômicas dos estudantes, que muitas vezes precisam conciliar trabalho e estudo, também são obstáculos enfrentados por jovens e adultos que buscam recuperar o acesso à educação. Além disso, há a falta de formação específica para os professores, a carência de recursos e materiais adequados. Nesse contexto também é comum a ausência de uma articulação eficaz entre as políticas públicas de educação, saúde e assistência social, sobretudo para promoção da busca ativa desse público. Esses cenários, em conjunto ou separadamente, contribuem para a baixa eficácia do sistema e a persistente exclusão educacional desse público. </w:t>
      </w:r>
    </w:p>
    <w:p>
      <w:pPr>
        <w:pStyle w:val="Normal"/>
        <w:suppressAutoHyphens w:val="false"/>
        <w:spacing w:lineRule="auto" w:line="360" w:before="0" w:after="0"/>
        <w:ind w:right="0"/>
        <w:jc w:val="both"/>
        <w:rPr>
          <w:rFonts w:ascii="Times New Roman" w:hAnsi="Times New Roman" w:cs="Times New Roman"/>
          <w:sz w:val="24"/>
          <w:szCs w:val="24"/>
        </w:rPr>
      </w:pPr>
      <w:r>
        <w:rPr>
          <w:rFonts w:cs="Times New Roman" w:ascii="Times New Roman" w:hAnsi="Times New Roman"/>
          <w:sz w:val="24"/>
          <w:szCs w:val="24"/>
        </w:rPr>
      </w:r>
    </w:p>
    <w:p>
      <w:pPr>
        <w:pStyle w:val="Normal"/>
        <w:suppressAutoHyphens w:val="false"/>
        <w:spacing w:lineRule="auto" w:line="360" w:before="0" w:after="0"/>
        <w:ind w:right="0"/>
        <w:jc w:val="both"/>
        <w:rPr>
          <w:rFonts w:ascii="Times New Roman" w:hAnsi="Times New Roman" w:cs="Times New Roman"/>
          <w:sz w:val="24"/>
          <w:szCs w:val="24"/>
        </w:rPr>
      </w:pPr>
      <w:r>
        <w:rPr>
          <w:rFonts w:cs="Times New Roman" w:ascii="Times New Roman" w:hAnsi="Times New Roman"/>
          <w:spacing w:val="-3"/>
          <w:sz w:val="24"/>
          <w:szCs w:val="24"/>
        </w:rPr>
        <w:t xml:space="preserve">3. </w:t>
        <w:tab/>
        <w:tab/>
      </w:r>
      <w:r>
        <w:rPr>
          <w:rFonts w:cs="Times New Roman" w:ascii="Times New Roman" w:hAnsi="Times New Roman"/>
          <w:spacing w:val="-3"/>
          <w:sz w:val="24"/>
          <w:szCs w:val="24"/>
          <w:shd w:fill="auto" w:val="clear"/>
        </w:rPr>
        <w:t>Além disso, os dados do Censo Escolar de 2025, realizado pelo Ministério da Educação (MEC) e pelo Instituto Nacional de Estudos e Pesquisas Educacionais Anísio Teixeira (Inep), revelam que a</w:t>
      </w:r>
      <w:r>
        <w:rPr>
          <w:rFonts w:cs="Times New Roman" w:ascii="Times New Roman" w:hAnsi="Times New Roman"/>
          <w:b/>
          <w:bCs/>
          <w:spacing w:val="-3"/>
          <w:sz w:val="24"/>
          <w:szCs w:val="24"/>
          <w:shd w:fill="auto" w:val="clear"/>
        </w:rPr>
        <w:t xml:space="preserve"> Educação de Jovens e Adultos (EJA)</w:t>
      </w:r>
      <w:r>
        <w:rPr>
          <w:rFonts w:cs="Times New Roman" w:ascii="Times New Roman" w:hAnsi="Times New Roman"/>
          <w:spacing w:val="-3"/>
          <w:sz w:val="24"/>
          <w:szCs w:val="24"/>
          <w:shd w:fill="auto" w:val="clear"/>
        </w:rPr>
        <w:t xml:space="preserve"> registrou uma queda de 5,8% no número de matrículas em 2025, em comparação ao ano anterior. Somente no ensino médio dessa modalidade, houve redução de aproximadamente 130 mil matrículas, passando de 976.390 estudantes em 2024 para 845.627 em 2025.</w:t>
      </w:r>
    </w:p>
    <w:p>
      <w:pPr>
        <w:pStyle w:val="Normal"/>
        <w:suppressAutoHyphens w:val="false"/>
        <w:spacing w:lineRule="auto" w:line="360" w:before="0" w:after="0"/>
        <w:ind w:right="0"/>
        <w:jc w:val="both"/>
        <w:rPr>
          <w:rFonts w:ascii="Times New Roman" w:hAnsi="Times New Roman" w:cs="Times New Roman"/>
          <w:sz w:val="24"/>
          <w:szCs w:val="24"/>
          <w:highlight w:val="none"/>
          <w:shd w:fill="DDE8CB" w:val="clear"/>
        </w:rPr>
      </w:pPr>
      <w:r>
        <w:rPr>
          <w:rFonts w:cs="Times New Roman" w:ascii="Times New Roman" w:hAnsi="Times New Roman"/>
          <w:sz w:val="24"/>
          <w:szCs w:val="24"/>
          <w:shd w:fill="DDE8CB" w:val="clear"/>
        </w:rPr>
      </w:r>
    </w:p>
    <w:p>
      <w:pPr>
        <w:pStyle w:val="Normal"/>
        <w:widowControl/>
        <w:numPr>
          <w:ilvl w:val="0"/>
          <w:numId w:val="3"/>
        </w:numPr>
        <w:suppressAutoHyphens w:val="true"/>
        <w:bidi w:val="0"/>
        <w:spacing w:lineRule="auto" w:line="360" w:before="0" w:after="0"/>
        <w:ind w:hanging="0" w:left="0" w:right="0"/>
        <w:jc w:val="both"/>
        <w:rPr>
          <w:rFonts w:ascii="Times New Roman" w:hAnsi="Times New Roman" w:cs="Times New Roman"/>
          <w:sz w:val="24"/>
          <w:szCs w:val="24"/>
        </w:rPr>
      </w:pPr>
      <w:r>
        <w:rPr>
          <w:rFonts w:cs="Times New Roman" w:ascii="Times New Roman" w:hAnsi="Times New Roman"/>
          <w:sz w:val="24"/>
          <w:szCs w:val="24"/>
        </w:rPr>
        <w:t xml:space="preserve">4. </w:t>
      </w:r>
      <w:r>
        <w:rPr>
          <w:rFonts w:cs="Times New Roman" w:ascii="Times New Roman" w:hAnsi="Times New Roman"/>
          <w:spacing w:val="-3"/>
          <w:sz w:val="24"/>
          <w:szCs w:val="24"/>
        </w:rPr>
        <w:tab/>
        <w:tab/>
      </w:r>
      <w:r>
        <w:rPr>
          <w:rFonts w:cs="Times New Roman" w:ascii="Times New Roman" w:hAnsi="Times New Roman"/>
          <w:sz w:val="24"/>
          <w:szCs w:val="24"/>
        </w:rPr>
        <w:t xml:space="preserve">A EJA é fundamental para assegurar o direito à educação a todas as pessoas, oferecendo oportunidade de aprendizado e inclusão social para aqueles que, por diferentes motivos, não tiveram acesso à educação básica na idade adequada. </w:t>
        <w:tab/>
      </w:r>
    </w:p>
    <w:p>
      <w:pPr>
        <w:pStyle w:val="Normal"/>
        <w:widowControl/>
        <w:numPr>
          <w:ilvl w:val="0"/>
          <w:numId w:val="3"/>
        </w:numPr>
        <w:suppressAutoHyphens w:val="true"/>
        <w:bidi w:val="0"/>
        <w:spacing w:lineRule="auto" w:line="360" w:before="0" w:after="0"/>
        <w:ind w:hanging="0" w:left="0"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ind w:right="0"/>
        <w:jc w:val="both"/>
        <w:rPr/>
      </w:pPr>
      <w:r>
        <w:rPr>
          <w:rFonts w:cs="Times New Roman" w:ascii="Times New Roman" w:hAnsi="Times New Roman"/>
          <w:sz w:val="24"/>
          <w:szCs w:val="24"/>
        </w:rPr>
        <w:t>5.</w:t>
        <w:tab/>
        <w:tab/>
      </w:r>
      <w:r>
        <w:rPr>
          <w:rFonts w:eastAsia="SimSun;宋体" w:cs="Times New Roman" w:ascii="Times New Roman" w:hAnsi="Times New Roman"/>
          <w:b w:val="false"/>
          <w:bCs w:val="false"/>
          <w:color w:val="000000"/>
          <w:kern w:val="0"/>
          <w:sz w:val="24"/>
          <w:szCs w:val="24"/>
          <w:u w:val="none"/>
        </w:rPr>
        <w:t xml:space="preserve">Diante do exposto, o Ministério Público do Estado do Ceará, por intermédio do(a) promotor(a) de Justiça </w:t>
      </w:r>
      <w:r>
        <w:rPr>
          <w:rFonts w:eastAsia="SimSun;宋体" w:cs="Times New Roman" w:ascii="Times New Roman" w:hAnsi="Times New Roman"/>
          <w:b w:val="false"/>
          <w:bCs w:val="false"/>
          <w:color w:val="000000"/>
          <w:kern w:val="0"/>
          <w:sz w:val="24"/>
          <w:szCs w:val="24"/>
          <w:u w:val="none"/>
          <w:shd w:fill="FFFF00" w:val="clear"/>
        </w:rPr>
        <w:t>******</w:t>
      </w:r>
      <w:r>
        <w:rPr>
          <w:rFonts w:eastAsia="SimSun;宋体" w:cs="Times New Roman" w:ascii="Times New Roman" w:hAnsi="Times New Roman"/>
          <w:b w:val="false"/>
          <w:bCs w:val="false"/>
          <w:color w:val="000000"/>
          <w:kern w:val="0"/>
          <w:sz w:val="24"/>
          <w:szCs w:val="24"/>
          <w:u w:val="none"/>
          <w:shd w:fill="FFFF00" w:val="clear"/>
        </w:rPr>
        <w:t>,</w:t>
      </w:r>
      <w:r>
        <w:rPr>
          <w:rFonts w:eastAsia="SimSun;宋体" w:cs="Times New Roman" w:ascii="Times New Roman" w:hAnsi="Times New Roman"/>
          <w:b w:val="false"/>
          <w:bCs w:val="false"/>
          <w:color w:val="000000"/>
          <w:kern w:val="0"/>
          <w:sz w:val="24"/>
          <w:szCs w:val="24"/>
          <w:u w:val="none"/>
          <w:shd w:fill="FFFFFF" w:val="clear"/>
        </w:rPr>
        <w:t xml:space="preserve"> </w:t>
      </w:r>
      <w:r>
        <w:rPr>
          <w:rFonts w:eastAsia="SimSun;宋体" w:cs="Times New Roman" w:ascii="Times New Roman" w:hAnsi="Times New Roman"/>
          <w:b w:val="false"/>
          <w:bCs w:val="false"/>
          <w:color w:val="000000"/>
          <w:kern w:val="0"/>
          <w:sz w:val="24"/>
          <w:szCs w:val="24"/>
          <w:u w:val="none"/>
        </w:rPr>
        <w:t xml:space="preserve">titular da </w:t>
      </w:r>
      <w:r>
        <w:rPr>
          <w:rFonts w:eastAsia="SimSun;宋体" w:cs="Times New Roman" w:ascii="Times New Roman" w:hAnsi="Times New Roman"/>
          <w:b w:val="false"/>
          <w:bCs w:val="false"/>
          <w:color w:val="000000"/>
          <w:kern w:val="0"/>
          <w:sz w:val="24"/>
          <w:szCs w:val="24"/>
          <w:u w:val="none"/>
          <w:shd w:fill="FFFF00" w:val="clear"/>
        </w:rPr>
        <w:t>** Promotoria de Justiça de *******,</w:t>
      </w:r>
      <w:r>
        <w:rPr>
          <w:rFonts w:eastAsia="SimSun;宋体" w:cs="Times New Roman" w:ascii="Times New Roman" w:hAnsi="Times New Roman"/>
          <w:b w:val="false"/>
          <w:bCs w:val="false"/>
          <w:color w:val="000000"/>
          <w:kern w:val="0"/>
          <w:sz w:val="24"/>
          <w:szCs w:val="24"/>
          <w:u w:val="none"/>
        </w:rPr>
        <w:t xml:space="preserve"> </w:t>
      </w:r>
      <w:r>
        <w:rPr>
          <w:rFonts w:eastAsia="SimSun;宋体" w:cs="Times New Roman" w:ascii="Times New Roman" w:hAnsi="Times New Roman"/>
          <w:b w:val="false"/>
          <w:bCs w:val="false"/>
          <w:i/>
          <w:iCs/>
          <w:color w:val="000000"/>
          <w:kern w:val="0"/>
          <w:sz w:val="24"/>
          <w:szCs w:val="24"/>
          <w:u w:val="none"/>
        </w:rPr>
        <w:t>in fine</w:t>
      </w:r>
      <w:r>
        <w:rPr>
          <w:rFonts w:eastAsia="SimSun;宋体" w:cs="Times New Roman" w:ascii="Times New Roman" w:hAnsi="Times New Roman"/>
          <w:b w:val="false"/>
          <w:bCs w:val="false"/>
          <w:color w:val="000000"/>
          <w:kern w:val="0"/>
          <w:sz w:val="24"/>
          <w:szCs w:val="24"/>
          <w:u w:val="none"/>
        </w:rPr>
        <w:t xml:space="preserve"> subscrito(a), vem, nos termos do art. 129, inciso VI, da Constituição da República, do art. 26, inciso I, alínea “b”, da Lei nº 8.625/93 e do art. 116, inciso I, alínea “b”, da Lei Complementar nº 72/2008, </w:t>
      </w:r>
      <w:r>
        <w:rPr>
          <w:rFonts w:eastAsia="SimSun;宋体" w:cs="Times New Roman" w:ascii="Times New Roman" w:hAnsi="Times New Roman"/>
          <w:b/>
          <w:bCs/>
          <w:color w:val="000000"/>
          <w:kern w:val="0"/>
          <w:sz w:val="24"/>
          <w:szCs w:val="24"/>
          <w:u w:val="none"/>
        </w:rPr>
        <w:t>REQUISITAR</w:t>
      </w:r>
      <w:r>
        <w:rPr>
          <w:rFonts w:eastAsia="SimSun;宋体" w:cs="Times New Roman" w:ascii="Times New Roman" w:hAnsi="Times New Roman"/>
          <w:b w:val="false"/>
          <w:bCs w:val="false"/>
          <w:color w:val="000000"/>
          <w:kern w:val="0"/>
          <w:sz w:val="24"/>
          <w:szCs w:val="24"/>
          <w:u w:val="none"/>
        </w:rPr>
        <w:t xml:space="preserve">, </w:t>
      </w:r>
      <w:r>
        <w:rPr>
          <w:rFonts w:eastAsia="SimSun;宋体" w:cs="Times New Roman" w:ascii="Times New Roman" w:hAnsi="Times New Roman"/>
          <w:b w:val="false"/>
          <w:bCs w:val="false"/>
          <w:color w:val="00000A"/>
          <w:kern w:val="2"/>
          <w:sz w:val="24"/>
          <w:szCs w:val="24"/>
          <w:u w:val="none"/>
          <w:shd w:fill="FFFF00" w:val="clear"/>
          <w:lang w:val="pt-BR" w:eastAsia="zh-CN" w:bidi="ar-SA"/>
        </w:rPr>
        <w:t>*</w:t>
      </w:r>
      <w:r>
        <w:rPr>
          <w:rFonts w:eastAsia="SimSun;宋体" w:cs="Times New Roman" w:ascii="Times New Roman" w:hAnsi="Times New Roman"/>
          <w:b w:val="false"/>
          <w:bCs w:val="false"/>
          <w:color w:val="000000"/>
          <w:kern w:val="0"/>
          <w:sz w:val="24"/>
          <w:szCs w:val="24"/>
          <w:u w:val="none"/>
          <w:shd w:fill="FFFF00" w:val="clear"/>
        </w:rPr>
        <w:t xml:space="preserve">no prazo de </w:t>
      </w:r>
      <w:r>
        <w:rPr>
          <w:rFonts w:eastAsia="SimSun;宋体" w:cs="Times New Roman" w:ascii="Times New Roman" w:hAnsi="Times New Roman"/>
          <w:b w:val="false"/>
          <w:bCs w:val="false"/>
          <w:color w:val="000000"/>
          <w:kern w:val="0"/>
          <w:sz w:val="24"/>
          <w:szCs w:val="24"/>
          <w:u w:val="none"/>
          <w:shd w:fill="FFFF00" w:val="clear"/>
        </w:rPr>
        <w:t>**</w:t>
      </w:r>
      <w:r>
        <w:rPr>
          <w:rFonts w:eastAsia="SimSun;宋体" w:cs="Times New Roman" w:ascii="Times New Roman" w:hAnsi="Times New Roman"/>
          <w:b w:val="false"/>
          <w:bCs w:val="false"/>
          <w:color w:val="000000"/>
          <w:kern w:val="0"/>
          <w:sz w:val="24"/>
          <w:szCs w:val="24"/>
          <w:u w:val="none"/>
          <w:shd w:fill="FFFF00" w:val="clear"/>
        </w:rPr>
        <w:t xml:space="preserve"> dias</w:t>
      </w:r>
      <w:r>
        <w:rPr>
          <w:rFonts w:eastAsia="SimSun;宋体" w:cs="Times New Roman" w:ascii="Times New Roman" w:hAnsi="Times New Roman"/>
          <w:b w:val="false"/>
          <w:bCs w:val="false"/>
          <w:color w:val="000000"/>
          <w:kern w:val="0"/>
          <w:sz w:val="24"/>
          <w:szCs w:val="24"/>
          <w:u w:val="none"/>
        </w:rPr>
        <w:t>,</w:t>
      </w:r>
      <w:r>
        <w:rPr>
          <w:rFonts w:cs="Times New Roman" w:ascii="Times New Roman" w:hAnsi="Times New Roman"/>
          <w:sz w:val="24"/>
          <w:szCs w:val="24"/>
        </w:rPr>
        <w:t xml:space="preserve"> o envio das seguintes informações, </w:t>
      </w:r>
      <w:r>
        <w:rPr>
          <w:rFonts w:eastAsia="Times New Roman" w:cs="Times New Roman" w:ascii="Times New Roman" w:hAnsi="Times New Roman"/>
          <w:b w:val="false"/>
          <w:bCs w:val="false"/>
          <w:color w:val="000000"/>
          <w:kern w:val="0"/>
          <w:sz w:val="24"/>
          <w:szCs w:val="24"/>
          <w:lang w:val="pt-BR" w:eastAsia="pt-BR"/>
        </w:rPr>
        <w:t xml:space="preserve">referentes à oferta da Educação de Jovens e Adultos (EJA) nas unidades de ensino da rede estadual, localizadas no município </w:t>
      </w:r>
      <w:r>
        <w:rPr>
          <w:rFonts w:eastAsia="Times New Roman" w:cs="Times New Roman" w:ascii="Times New Roman" w:hAnsi="Times New Roman"/>
          <w:b w:val="false"/>
          <w:bCs w:val="false"/>
          <w:color w:val="000000"/>
          <w:kern w:val="0"/>
          <w:sz w:val="24"/>
          <w:szCs w:val="24"/>
          <w:shd w:fill="FFFF00" w:val="clear"/>
          <w:lang w:val="pt-BR" w:eastAsia="pt-BR"/>
        </w:rPr>
        <w:t>*********</w:t>
      </w:r>
      <w:r>
        <w:rPr>
          <w:rFonts w:eastAsia="Times New Roman" w:cs="Times New Roman" w:ascii="Times New Roman" w:hAnsi="Times New Roman"/>
          <w:b w:val="false"/>
          <w:bCs w:val="false"/>
          <w:color w:val="000000"/>
          <w:kern w:val="0"/>
          <w:sz w:val="24"/>
          <w:szCs w:val="24"/>
          <w:lang w:val="pt-BR" w:eastAsia="pt-BR"/>
        </w:rPr>
        <w:t>:</w:t>
      </w:r>
    </w:p>
    <w:p>
      <w:pPr>
        <w:pStyle w:val="Normal"/>
        <w:widowControl w:val="false"/>
        <w:numPr>
          <w:ilvl w:val="0"/>
          <w:numId w:val="4"/>
        </w:numPr>
        <w:suppressAutoHyphens w:val="true"/>
        <w:bidi w:val="0"/>
        <w:spacing w:lineRule="auto" w:line="360"/>
        <w:ind w:firstLine="1191" w:left="0" w:right="0"/>
        <w:jc w:val="both"/>
        <w:rPr/>
      </w:pPr>
      <w:r>
        <w:rPr>
          <w:rStyle w:val="Fontepargpadro"/>
          <w:rFonts w:cs="Times New Roman" w:ascii="Times New Roman" w:hAnsi="Times New Roman"/>
          <w:b/>
          <w:bCs/>
          <w:color w:val="000000"/>
          <w:kern w:val="0"/>
          <w:sz w:val="24"/>
          <w:szCs w:val="24"/>
          <w:u w:val="none"/>
          <w:shd w:fill="auto" w:val="clear"/>
          <w:lang w:eastAsia="pt-BR"/>
        </w:rPr>
        <w:t xml:space="preserve">a) </w:t>
      </w:r>
      <w:r>
        <w:rPr>
          <w:rStyle w:val="Fontepargpadro"/>
          <w:rFonts w:cs="Times New Roman" w:ascii="Times New Roman" w:hAnsi="Times New Roman"/>
          <w:b w:val="false"/>
          <w:bCs w:val="false"/>
          <w:color w:val="000000"/>
          <w:kern w:val="0"/>
          <w:sz w:val="24"/>
          <w:szCs w:val="24"/>
          <w:u w:val="none"/>
          <w:shd w:fill="auto" w:val="clear"/>
          <w:lang w:eastAsia="pt-BR"/>
        </w:rPr>
        <w:t xml:space="preserve">Se há oferta de EJA nas unidades </w:t>
      </w:r>
      <w:r>
        <w:rPr>
          <w:rStyle w:val="Fontepargpadro"/>
          <w:rFonts w:cs="Times New Roman" w:ascii="Times New Roman" w:hAnsi="Times New Roman"/>
          <w:b w:val="false"/>
          <w:bCs w:val="false"/>
          <w:color w:val="000000"/>
          <w:kern w:val="0"/>
          <w:sz w:val="24"/>
          <w:szCs w:val="24"/>
          <w:u w:val="none"/>
          <w:shd w:fill="auto" w:val="clear"/>
          <w:lang w:eastAsia="pt-BR"/>
        </w:rPr>
        <w:t xml:space="preserve">da rede estadual </w:t>
      </w:r>
      <w:r>
        <w:rPr>
          <w:rStyle w:val="Fontepargpadro"/>
          <w:rFonts w:cs="Times New Roman" w:ascii="Times New Roman" w:hAnsi="Times New Roman"/>
          <w:b w:val="false"/>
          <w:bCs w:val="false"/>
          <w:color w:val="000000"/>
          <w:kern w:val="0"/>
          <w:sz w:val="24"/>
          <w:szCs w:val="24"/>
          <w:u w:val="none"/>
          <w:shd w:fill="auto" w:val="clear"/>
          <w:lang w:eastAsia="pt-BR"/>
        </w:rPr>
        <w:t>de ensino localizadas no</w:t>
      </w:r>
      <w:r>
        <w:rPr>
          <w:rStyle w:val="Fontepargpadro"/>
          <w:rFonts w:cs="Times New Roman" w:ascii="Times New Roman" w:hAnsi="Times New Roman"/>
          <w:b/>
          <w:bCs/>
          <w:color w:val="000000"/>
          <w:kern w:val="0"/>
          <w:sz w:val="24"/>
          <w:szCs w:val="24"/>
          <w:u w:val="none"/>
          <w:shd w:fill="auto" w:val="clear"/>
          <w:lang w:eastAsia="pt-BR"/>
        </w:rPr>
        <w:t xml:space="preserve"> </w:t>
      </w:r>
      <w:r>
        <w:rPr>
          <w:rStyle w:val="Fontepargpadro"/>
          <w:rFonts w:eastAsia="Times New Roman" w:cs="Times New Roman" w:ascii="Times New Roman" w:hAnsi="Times New Roman"/>
          <w:b w:val="false"/>
          <w:bCs w:val="false"/>
          <w:color w:val="000000"/>
          <w:kern w:val="0"/>
          <w:sz w:val="24"/>
          <w:szCs w:val="24"/>
          <w:u w:val="none"/>
          <w:shd w:fill="auto" w:val="clear"/>
          <w:lang w:val="pt-BR" w:eastAsia="pt-BR"/>
        </w:rPr>
        <w:t xml:space="preserve">município </w:t>
      </w:r>
      <w:r>
        <w:rPr>
          <w:rStyle w:val="Fontepargpadro"/>
          <w:rFonts w:eastAsia="Times New Roman" w:cs="Times New Roman" w:ascii="Times New Roman" w:hAnsi="Times New Roman"/>
          <w:b w:val="false"/>
          <w:bCs w:val="false"/>
          <w:color w:val="000000"/>
          <w:kern w:val="0"/>
          <w:sz w:val="24"/>
          <w:szCs w:val="24"/>
          <w:u w:val="none"/>
          <w:shd w:fill="FFFF00" w:val="clear"/>
          <w:lang w:val="pt-BR" w:eastAsia="pt-BR"/>
        </w:rPr>
        <w:t>*********</w:t>
      </w:r>
      <w:r>
        <w:rPr>
          <w:rStyle w:val="Fontepargpadro"/>
          <w:rFonts w:eastAsia="Times New Roman" w:cs="Times New Roman" w:ascii="Times New Roman" w:hAnsi="Times New Roman"/>
          <w:b w:val="false"/>
          <w:bCs w:val="false"/>
          <w:color w:val="000000"/>
          <w:kern w:val="0"/>
          <w:sz w:val="24"/>
          <w:szCs w:val="24"/>
          <w:u w:val="none"/>
          <w:shd w:fill="auto" w:val="clear"/>
          <w:lang w:val="pt-BR" w:eastAsia="pt-BR"/>
        </w:rPr>
        <w:t>. Em caso positivo, responder as informações subsequentes.</w:t>
      </w:r>
    </w:p>
    <w:p>
      <w:pPr>
        <w:pStyle w:val="Normal"/>
        <w:widowControl w:val="false"/>
        <w:numPr>
          <w:ilvl w:val="0"/>
          <w:numId w:val="4"/>
        </w:numPr>
        <w:suppressAutoHyphens w:val="true"/>
        <w:bidi w:val="0"/>
        <w:spacing w:lineRule="auto" w:line="360"/>
        <w:ind w:firstLine="1191" w:left="0" w:right="0"/>
        <w:jc w:val="both"/>
        <w:rPr>
          <w:rFonts w:ascii="Times New Roman" w:hAnsi="Times New Roman" w:cs="Times New Roman"/>
          <w:b/>
          <w:bCs/>
          <w:color w:val="000000"/>
          <w:sz w:val="24"/>
          <w:szCs w:val="24"/>
        </w:rPr>
      </w:pPr>
      <w:r>
        <w:rPr>
          <w:rStyle w:val="Fontepargpadro"/>
          <w:rFonts w:eastAsia="Times New Roman" w:cs="Times New Roman" w:ascii="Times New Roman" w:hAnsi="Times New Roman"/>
          <w:b/>
          <w:bCs/>
          <w:color w:val="000000"/>
          <w:kern w:val="0"/>
          <w:sz w:val="24"/>
          <w:szCs w:val="24"/>
          <w:u w:val="none"/>
          <w:shd w:fill="auto" w:val="clear"/>
          <w:lang w:val="pt-BR" w:eastAsia="pt-BR"/>
        </w:rPr>
        <w:t>b)</w:t>
      </w:r>
      <w:r>
        <w:rPr>
          <w:rStyle w:val="Fontepargpadro"/>
          <w:rFonts w:eastAsia="Times New Roman" w:cs="Times New Roman" w:ascii="Times New Roman" w:hAnsi="Times New Roman"/>
          <w:b w:val="false"/>
          <w:bCs w:val="false"/>
          <w:color w:val="000000"/>
          <w:kern w:val="0"/>
          <w:sz w:val="24"/>
          <w:szCs w:val="24"/>
          <w:u w:val="none"/>
          <w:shd w:fill="auto" w:val="clear"/>
          <w:lang w:val="pt-BR" w:eastAsia="pt-BR"/>
        </w:rPr>
        <w:t xml:space="preserve"> </w:t>
      </w:r>
      <w:r>
        <w:rPr>
          <w:rStyle w:val="Fontepargpadro"/>
          <w:rFonts w:cs="Times New Roman" w:ascii="Times New Roman" w:hAnsi="Times New Roman"/>
          <w:b w:val="false"/>
          <w:bCs w:val="false"/>
          <w:color w:val="000000"/>
          <w:kern w:val="0"/>
          <w:sz w:val="24"/>
          <w:szCs w:val="24"/>
          <w:u w:val="none"/>
          <w:shd w:fill="auto" w:val="clear"/>
          <w:lang w:eastAsia="pt-BR"/>
        </w:rPr>
        <w:t>R</w:t>
      </w:r>
      <w:r>
        <w:rPr>
          <w:rStyle w:val="Fontepargpadro"/>
          <w:rFonts w:cs="Times New Roman" w:ascii="Times New Roman" w:hAnsi="Times New Roman"/>
          <w:b w:val="false"/>
          <w:color w:val="000000"/>
          <w:kern w:val="0"/>
          <w:sz w:val="24"/>
          <w:szCs w:val="24"/>
          <w:u w:val="none"/>
          <w:shd w:fill="auto" w:val="clear"/>
          <w:lang w:eastAsia="pt-BR"/>
        </w:rPr>
        <w:t>elação nominal das unidades</w:t>
      </w:r>
      <w:r>
        <w:rPr>
          <w:rStyle w:val="Fontepargpadro"/>
          <w:rFonts w:cs="Times New Roman" w:ascii="Times New Roman" w:hAnsi="Times New Roman"/>
          <w:b w:val="false"/>
          <w:color w:val="000000"/>
          <w:kern w:val="0"/>
          <w:sz w:val="24"/>
          <w:szCs w:val="24"/>
          <w:u w:val="none"/>
          <w:shd w:fill="auto" w:val="clear"/>
          <w:lang w:eastAsia="pt-BR"/>
        </w:rPr>
        <w:t xml:space="preserve"> </w:t>
      </w:r>
      <w:r>
        <w:rPr>
          <w:rStyle w:val="Fontepargpadro"/>
          <w:rFonts w:cs="Times New Roman" w:ascii="Times New Roman" w:hAnsi="Times New Roman"/>
          <w:b w:val="false"/>
          <w:color w:val="000000"/>
          <w:kern w:val="0"/>
          <w:sz w:val="24"/>
          <w:szCs w:val="24"/>
          <w:u w:val="none"/>
          <w:shd w:fill="auto" w:val="clear"/>
          <w:lang w:eastAsia="pt-BR"/>
        </w:rPr>
        <w:t xml:space="preserve">que ofertam Educação de Jovens e Adultos, indicando os turnos disponibilizados e endereços. </w:t>
      </w:r>
    </w:p>
    <w:p>
      <w:pPr>
        <w:pStyle w:val="Normal"/>
        <w:widowControl w:val="false"/>
        <w:numPr>
          <w:ilvl w:val="0"/>
          <w:numId w:val="4"/>
        </w:numPr>
        <w:suppressAutoHyphens w:val="true"/>
        <w:bidi w:val="0"/>
        <w:spacing w:lineRule="auto" w:line="360"/>
        <w:ind w:firstLine="1191" w:left="0" w:right="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c)</w:t>
      </w:r>
      <w:r>
        <w:rPr>
          <w:rFonts w:cs="Times New Roman" w:ascii="Times New Roman" w:hAnsi="Times New Roman"/>
          <w:color w:val="000000"/>
          <w:sz w:val="24"/>
          <w:szCs w:val="24"/>
        </w:rPr>
        <w:t xml:space="preserve"> Total de vagas destinadas à Educação de Jovens e Adultos nas escolas da rede estadual, </w:t>
      </w:r>
      <w:r>
        <w:rPr>
          <w:rFonts w:eastAsia="Times New Roman" w:cs="Times New Roman" w:ascii="Times New Roman" w:hAnsi="Times New Roman"/>
          <w:b w:val="false"/>
          <w:bCs w:val="false"/>
          <w:color w:val="000000"/>
          <w:kern w:val="0"/>
          <w:sz w:val="24"/>
          <w:szCs w:val="24"/>
          <w:lang w:val="pt-BR" w:eastAsia="pt-BR"/>
        </w:rPr>
        <w:t xml:space="preserve">localizadas no município </w:t>
      </w:r>
      <w:r>
        <w:rPr>
          <w:rFonts w:eastAsia="Times New Roman" w:cs="Times New Roman" w:ascii="Times New Roman" w:hAnsi="Times New Roman"/>
          <w:b w:val="false"/>
          <w:bCs w:val="false"/>
          <w:color w:val="000000"/>
          <w:kern w:val="0"/>
          <w:sz w:val="24"/>
          <w:szCs w:val="24"/>
          <w:shd w:fill="FFFF00" w:val="clear"/>
          <w:lang w:val="pt-BR" w:eastAsia="pt-BR"/>
        </w:rPr>
        <w:t>*********</w:t>
      </w:r>
      <w:r>
        <w:rPr>
          <w:rFonts w:eastAsia="Times New Roman" w:cs="Times New Roman" w:ascii="Times New Roman" w:hAnsi="Times New Roman"/>
          <w:b w:val="false"/>
          <w:bCs w:val="false"/>
          <w:color w:val="000000"/>
          <w:kern w:val="0"/>
          <w:sz w:val="24"/>
          <w:szCs w:val="24"/>
          <w:shd w:fill="auto" w:val="clear"/>
          <w:lang w:val="pt-BR" w:eastAsia="pt-BR"/>
        </w:rPr>
        <w:t xml:space="preserve">, </w:t>
      </w:r>
      <w:r>
        <w:rPr>
          <w:rFonts w:cs="Times New Roman" w:ascii="Times New Roman" w:hAnsi="Times New Roman"/>
          <w:b w:val="false"/>
          <w:bCs w:val="false"/>
          <w:color w:val="000000"/>
          <w:sz w:val="24"/>
          <w:szCs w:val="24"/>
          <w:u w:val="none"/>
        </w:rPr>
        <w:t>com especificação de localidade (área rural ou urbana);</w:t>
      </w:r>
    </w:p>
    <w:p>
      <w:pPr>
        <w:pStyle w:val="Normal"/>
        <w:widowControl w:val="false"/>
        <w:numPr>
          <w:ilvl w:val="0"/>
          <w:numId w:val="4"/>
        </w:numPr>
        <w:suppressAutoHyphens w:val="true"/>
        <w:bidi w:val="0"/>
        <w:spacing w:lineRule="auto" w:line="360"/>
        <w:ind w:firstLine="1191" w:left="0" w:right="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 xml:space="preserve">d) </w:t>
      </w:r>
      <w:r>
        <w:rPr>
          <w:rFonts w:cs="Times New Roman" w:ascii="Times New Roman" w:hAnsi="Times New Roman"/>
          <w:b w:val="false"/>
          <w:bCs w:val="false"/>
          <w:color w:val="000000"/>
          <w:sz w:val="24"/>
          <w:szCs w:val="24"/>
        </w:rPr>
        <w:t>A existência de lista de espera e, em caso positivo, a quantidade de estudantes que estão aguardando por vagas;</w:t>
      </w:r>
    </w:p>
    <w:p>
      <w:pPr>
        <w:pStyle w:val="Normal"/>
        <w:widowControl w:val="false"/>
        <w:numPr>
          <w:ilvl w:val="0"/>
          <w:numId w:val="4"/>
        </w:numPr>
        <w:suppressAutoHyphens w:val="true"/>
        <w:bidi w:val="0"/>
        <w:spacing w:lineRule="auto" w:line="360"/>
        <w:ind w:firstLine="1191" w:left="0" w:right="0"/>
        <w:jc w:val="both"/>
        <w:rPr>
          <w:rFonts w:ascii="Times New Roman" w:hAnsi="Times New Roman" w:cs="Times New Roman"/>
          <w:b w:val="false"/>
          <w:bCs w:val="false"/>
          <w:color w:val="000000"/>
          <w:sz w:val="24"/>
          <w:szCs w:val="24"/>
          <w:shd w:fill="FFFFFF" w:val="clear"/>
        </w:rPr>
      </w:pPr>
      <w:r>
        <w:rPr>
          <w:rFonts w:cs="Times New Roman" w:ascii="Times New Roman" w:hAnsi="Times New Roman"/>
          <w:b/>
          <w:bCs/>
          <w:color w:val="000000"/>
          <w:sz w:val="24"/>
          <w:szCs w:val="24"/>
        </w:rPr>
        <w:t>e)</w:t>
      </w:r>
      <w:r>
        <w:rPr>
          <w:rFonts w:cs="Times New Roman" w:ascii="Times New Roman" w:hAnsi="Times New Roman"/>
          <w:color w:val="000000"/>
          <w:sz w:val="24"/>
          <w:szCs w:val="24"/>
        </w:rPr>
        <w:t xml:space="preserve"> Descrição da forma adotada para o </w:t>
      </w:r>
      <w:r>
        <w:rPr>
          <w:rStyle w:val="Strong"/>
          <w:rFonts w:cs="Times New Roman" w:ascii="Times New Roman" w:hAnsi="Times New Roman"/>
          <w:color w:val="000000"/>
          <w:sz w:val="24"/>
          <w:szCs w:val="24"/>
        </w:rPr>
        <w:t>chamamento público de matrículas</w:t>
      </w:r>
      <w:r>
        <w:rPr>
          <w:rFonts w:cs="Times New Roman" w:ascii="Times New Roman" w:hAnsi="Times New Roman"/>
          <w:color w:val="000000"/>
          <w:sz w:val="24"/>
          <w:szCs w:val="24"/>
        </w:rPr>
        <w:t xml:space="preserve"> e </w:t>
      </w:r>
      <w:r>
        <w:rPr>
          <w:rStyle w:val="Strong"/>
          <w:rFonts w:cs="Times New Roman" w:ascii="Times New Roman" w:hAnsi="Times New Roman"/>
          <w:color w:val="000000"/>
          <w:sz w:val="24"/>
          <w:szCs w:val="24"/>
        </w:rPr>
        <w:t>busca ativa</w:t>
      </w:r>
      <w:r>
        <w:rPr>
          <w:rFonts w:cs="Times New Roman" w:ascii="Times New Roman" w:hAnsi="Times New Roman"/>
          <w:color w:val="000000"/>
          <w:sz w:val="24"/>
          <w:szCs w:val="24"/>
        </w:rPr>
        <w:t xml:space="preserve"> para promover a inclusão de jovens e adultos nas turmas de Educação de Jovens e Adultos, indicando, caso existam, as estratégias de colaboração interinstitucional entre os setores de educação, saúde e assistência social para ampliar o número de matrículas.</w:t>
      </w:r>
    </w:p>
    <w:p>
      <w:pPr>
        <w:pStyle w:val="Normal"/>
        <w:spacing w:lineRule="auto" w:line="240" w:before="0" w:after="0"/>
        <w:ind w:right="0"/>
        <w:rPr>
          <w:rFonts w:ascii="Times New Roman" w:hAnsi="Times New Roman" w:cs="Times New Roman"/>
          <w:b w:val="false"/>
          <w:bCs w:val="false"/>
          <w:color w:val="000000"/>
          <w:sz w:val="24"/>
          <w:szCs w:val="24"/>
          <w:shd w:fill="FFFFFF" w:val="clear"/>
        </w:rPr>
      </w:pPr>
      <w:r>
        <w:rPr>
          <w:rFonts w:cs="Times New Roman" w:ascii="Times New Roman" w:hAnsi="Times New Roman"/>
          <w:b w:val="false"/>
          <w:bCs w:val="false"/>
          <w:color w:val="000000"/>
          <w:sz w:val="24"/>
          <w:szCs w:val="24"/>
          <w:shd w:fill="FFFFFF" w:val="clear"/>
        </w:rPr>
        <w:t>6.</w:t>
        <w:tab/>
        <w:tab/>
        <w:t>No ensejo, renovamos votos de estima e consideração.</w:t>
      </w:r>
    </w:p>
    <w:p>
      <w:pPr>
        <w:pStyle w:val="Normal"/>
        <w:spacing w:lineRule="auto" w:line="240" w:before="0" w:after="0"/>
        <w:ind w:firstLine="1134" w:right="0"/>
        <w:rPr/>
      </w:pPr>
      <w:r>
        <w:rPr/>
      </w:r>
    </w:p>
    <w:p>
      <w:pPr>
        <w:pStyle w:val="Normal"/>
        <w:widowControl/>
        <w:suppressAutoHyphens w:val="true"/>
        <w:bidi w:val="0"/>
        <w:spacing w:lineRule="auto" w:line="240" w:before="0" w:after="0"/>
        <w:ind w:firstLine="1417" w:right="0"/>
        <w:rPr>
          <w:rFonts w:ascii="Times New Roman" w:hAnsi="Times New Roman" w:cs="Times New Roman"/>
          <w:sz w:val="24"/>
          <w:szCs w:val="24"/>
        </w:rPr>
      </w:pPr>
      <w:r>
        <w:rPr>
          <w:rFonts w:cs="Times New Roman" w:ascii="Times New Roman" w:hAnsi="Times New Roman"/>
          <w:sz w:val="24"/>
          <w:szCs w:val="24"/>
        </w:rPr>
        <w:t>Atenciosamente,</w:t>
      </w:r>
    </w:p>
    <w:p>
      <w:pPr>
        <w:pStyle w:val="Normal"/>
        <w:widowControl/>
        <w:suppressAutoHyphens w:val="true"/>
        <w:bidi w:val="0"/>
        <w:spacing w:lineRule="auto" w:line="240" w:before="0" w:after="0"/>
        <w:ind w:firstLine="1417" w:right="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PargrafodaLista"/>
        <w:spacing w:lineRule="auto" w:line="240" w:before="0" w:after="0"/>
        <w:ind w:hanging="0" w:left="0" w:right="0"/>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r>
    </w:p>
    <w:p>
      <w:pPr>
        <w:pStyle w:val="PargrafodaLista"/>
        <w:spacing w:lineRule="auto" w:line="240" w:before="0" w:after="0"/>
        <w:ind w:hanging="0" w:left="0" w:right="0"/>
        <w:jc w:val="center"/>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shd w:fill="FFFF00" w:val="clear"/>
        </w:rPr>
        <w:t xml:space="preserve">********* </w:t>
      </w:r>
    </w:p>
    <w:p>
      <w:pPr>
        <w:pStyle w:val="PargrafodaLista"/>
        <w:spacing w:lineRule="auto" w:line="240" w:before="0" w:after="0"/>
        <w:ind w:hanging="0" w:left="0" w:right="0"/>
        <w:jc w:val="center"/>
        <w:rPr>
          <w:rFonts w:ascii="Times New Roman" w:hAnsi="Times New Roman" w:eastAsia="Times New Roman" w:cs="Times New Roman"/>
          <w:b/>
          <w:bCs/>
          <w:color w:val="000000"/>
          <w:kern w:val="0"/>
          <w:sz w:val="24"/>
          <w:szCs w:val="24"/>
        </w:rPr>
      </w:pPr>
      <w:r>
        <w:rPr>
          <w:rFonts w:eastAsia="Times New Roman" w:cs="Times New Roman" w:ascii="Times New Roman" w:hAnsi="Times New Roman"/>
          <w:b/>
          <w:bCs/>
          <w:color w:val="000000"/>
          <w:kern w:val="0"/>
          <w:sz w:val="24"/>
          <w:szCs w:val="24"/>
        </w:rPr>
        <w:t>Promotor(a) de Justiça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55" w:right="1361" w:gutter="0" w:header="1417" w:top="2947" w:footer="708" w:bottom="141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Bookman Old Style">
    <w:charset w:val="00"/>
    <w:family w:val="roman"/>
    <w:pitch w:val="variable"/>
  </w:font>
  <w:font w:name="Tahoma">
    <w:charset w:val="00"/>
    <w:family w:val="swiss"/>
    <w:pitch w:val="variable"/>
  </w:font>
  <w:font w:name="OpenSymbol">
    <w:altName w:val="Arial Unicode MS"/>
    <w:charset w:val="00"/>
    <w:family w:val="roman"/>
    <w:pitch w:val="variable"/>
  </w:font>
  <w:font w:name="Liberation Sans">
    <w:altName w:val="Arial"/>
    <w:charset w:val="00"/>
    <w:family w:val="swiss"/>
    <w:pitch w:val="variable"/>
  </w:font>
  <w:font w:name="Courier New">
    <w:charset w:val="00"/>
    <w:family w:val="swiss"/>
    <w:pitch w:val="variable"/>
  </w:font>
  <w:font w:name="Arial Narrow">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jc w:val="center"/>
      <w:rPr>
        <w:rFonts w:ascii="Arial" w:hAnsi="Arial" w:cs="Arial"/>
        <w:sz w:val="16"/>
        <w:szCs w:val="16"/>
        <w:shd w:fill="FFFF00" w:val="clear"/>
      </w:rPr>
    </w:pPr>
    <w:r>
      <w:rPr>
        <w:rFonts w:cs="Times New Roman"/>
        <w:b/>
        <w:sz w:val="18"/>
        <w:szCs w:val="18"/>
        <w:shd w:fill="FFFF00" w:val="clear"/>
      </w:rPr>
      <w:t>*************</w:t>
    </w:r>
    <w:r>
      <w:rPr>
        <w:rFonts w:cs="Times New Roman"/>
        <w:sz w:val="18"/>
        <w:szCs w:val="18"/>
        <w:shd w:fill="FFFF00" w:val="clear"/>
      </w:rPr>
      <w:br/>
    </w:r>
    <w:r>
      <w:rPr>
        <w:rFonts w:cs="Arial" w:ascii="Arial" w:hAnsi="Arial"/>
        <w:sz w:val="16"/>
        <w:szCs w:val="16"/>
        <w:shd w:fill="FFFF00" w:val="clear"/>
      </w:rPr>
      <w:t>ENDEREÇO – CEP: ******** – *****-CE</w:t>
    </w:r>
  </w:p>
  <w:p>
    <w:pPr>
      <w:pStyle w:val="Footer"/>
      <w:spacing w:lineRule="auto" w:line="240"/>
      <w:jc w:val="center"/>
      <w:rPr>
        <w:rFonts w:ascii="Arial" w:hAnsi="Arial" w:cs="Arial"/>
        <w:sz w:val="16"/>
        <w:szCs w:val="16"/>
        <w:shd w:fill="FFFF00" w:val="clear"/>
      </w:rPr>
    </w:pPr>
    <w:r>
      <w:rPr>
        <w:rFonts w:cs="Arial" w:ascii="Arial" w:hAnsi="Arial"/>
        <w:sz w:val="16"/>
        <w:szCs w:val="16"/>
        <w:shd w:fill="FFFF00" w:val="clear"/>
      </w:rPr>
      <w:t>e-mail: ********@mpce.mp.br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240"/>
      <w:jc w:val="center"/>
      <w:rPr>
        <w:rFonts w:ascii="Arial" w:hAnsi="Arial" w:cs="Arial"/>
        <w:sz w:val="16"/>
        <w:szCs w:val="16"/>
        <w:shd w:fill="FFFF00" w:val="clear"/>
      </w:rPr>
    </w:pPr>
    <w:r>
      <w:rPr>
        <w:rFonts w:cs="Times New Roman"/>
        <w:b/>
        <w:sz w:val="18"/>
        <w:szCs w:val="18"/>
        <w:shd w:fill="FFFF00" w:val="clear"/>
      </w:rPr>
      <w:t>*************</w:t>
    </w:r>
    <w:r>
      <w:rPr>
        <w:rFonts w:cs="Times New Roman"/>
        <w:sz w:val="18"/>
        <w:szCs w:val="18"/>
        <w:shd w:fill="FFFF00" w:val="clear"/>
      </w:rPr>
      <w:br/>
    </w:r>
    <w:r>
      <w:rPr>
        <w:rFonts w:cs="Arial" w:ascii="Arial" w:hAnsi="Arial"/>
        <w:sz w:val="16"/>
        <w:szCs w:val="16"/>
        <w:shd w:fill="FFFF00" w:val="clear"/>
      </w:rPr>
      <w:t>ENDEREÇO – CEP: ******** – *****-CE</w:t>
    </w:r>
  </w:p>
  <w:p>
    <w:pPr>
      <w:pStyle w:val="Footer"/>
      <w:spacing w:lineRule="auto" w:line="240"/>
      <w:jc w:val="center"/>
      <w:rPr>
        <w:rFonts w:ascii="Arial" w:hAnsi="Arial" w:cs="Arial"/>
        <w:sz w:val="16"/>
        <w:szCs w:val="16"/>
        <w:shd w:fill="FFFF00" w:val="clear"/>
      </w:rPr>
    </w:pPr>
    <w:r>
      <w:rPr>
        <w:rFonts w:cs="Arial" w:ascii="Arial" w:hAnsi="Arial"/>
        <w:sz w:val="16"/>
        <w:szCs w:val="16"/>
        <w:shd w:fill="FFFF00" w:val="clear"/>
      </w:rPr>
      <w:t>e-mail: ********@mpce.mp.br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rPr>
        <w:sz w:val="8"/>
        <w:szCs w:val="8"/>
      </w:rPr>
    </w:pPr>
    <w:r>
      <w:rPr/>
      <w:drawing>
        <wp:inline distT="0" distB="0" distL="0" distR="0">
          <wp:extent cx="5661025" cy="50482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273" t="-2249" r="-273" b="-2249"/>
                  <a:stretch>
                    <a:fillRect/>
                  </a:stretch>
                </pic:blipFill>
                <pic:spPr bwMode="auto">
                  <a:xfrm>
                    <a:off x="0" y="0"/>
                    <a:ext cx="5661025" cy="504825"/>
                  </a:xfrm>
                  <a:prstGeom prst="rect">
                    <a:avLst/>
                  </a:prstGeom>
                  <a:noFill/>
                </pic:spPr>
              </pic:pic>
            </a:graphicData>
          </a:graphic>
        </wp:inline>
      </w:drawing>
    </w:r>
  </w:p>
  <w:p>
    <w:pPr>
      <w:pStyle w:val="BodyText"/>
      <w:spacing w:lineRule="auto" w:line="240" w:before="0" w:after="57"/>
      <w:jc w:val="center"/>
      <w:rPr>
        <w:sz w:val="8"/>
        <w:szCs w:val="8"/>
      </w:rPr>
    </w:pPr>
    <w:r>
      <w:rPr>
        <w:sz w:val="8"/>
        <w:szCs w:val="8"/>
      </w:rPr>
    </w:r>
  </w:p>
  <w:p>
    <w:pPr>
      <w:pStyle w:val="BodyText"/>
      <w:spacing w:lineRule="auto" w:line="240" w:before="0" w:after="57"/>
      <w:jc w:val="center"/>
      <w:rPr>
        <w:rFonts w:ascii="Times New Roman" w:hAnsi="Times New Roman" w:cs="Times New Roman"/>
        <w:sz w:val="12"/>
        <w:szCs w:val="12"/>
      </w:rPr>
    </w:pPr>
    <w:r>
      <w:rPr>
        <w:rFonts w:cs="Times New Roman" w:ascii="Times New Roman" w:hAnsi="Times New Roman"/>
        <w:b/>
        <w:shd w:fill="FFFF00" w:val="clear"/>
      </w:rPr>
      <w:t>**</w:t>
    </w:r>
    <w:r>
      <w:rPr>
        <w:rFonts w:cs="Times New Roman" w:ascii="Times New Roman" w:hAnsi="Times New Roman"/>
        <w:b/>
      </w:rPr>
      <w:t xml:space="preserve">ª PROMOTORIA DE JUSTIÇA DA COMARCA DE </w:t>
    </w:r>
    <w:r>
      <w:rPr>
        <w:rFonts w:cs="Times New Roman" w:ascii="Times New Roman" w:hAnsi="Times New Roman"/>
        <w:b/>
        <w:shd w:fill="FFFF00" w:val="clear"/>
      </w:rPr>
      <w:t>******</w:t>
    </w:r>
  </w:p>
  <w:p>
    <w:pPr>
      <w:pStyle w:val="BodyText"/>
      <w:spacing w:lineRule="auto" w:line="240" w:before="0" w:after="57"/>
      <w:jc w:val="center"/>
      <w:rPr>
        <w:rFonts w:ascii="Times New Roman" w:hAnsi="Times New Roman" w:cs="Times New Roman"/>
        <w:sz w:val="12"/>
        <w:szCs w:val="12"/>
      </w:rPr>
    </w:pPr>
    <w:r>
      <w:rPr>
        <w:rFonts w:cs="Times New Roman" w:ascii="Times New Roman" w:hAnsi="Times New Roman"/>
        <w:sz w:val="12"/>
        <w:szCs w:val="1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240"/>
      <w:rPr>
        <w:sz w:val="8"/>
        <w:szCs w:val="8"/>
      </w:rPr>
    </w:pPr>
    <w:r>
      <w:rPr/>
      <w:drawing>
        <wp:inline distT="0" distB="0" distL="0" distR="0">
          <wp:extent cx="5661025" cy="50482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273" t="-2249" r="-273" b="-2249"/>
                  <a:stretch>
                    <a:fillRect/>
                  </a:stretch>
                </pic:blipFill>
                <pic:spPr bwMode="auto">
                  <a:xfrm>
                    <a:off x="0" y="0"/>
                    <a:ext cx="5661025" cy="504825"/>
                  </a:xfrm>
                  <a:prstGeom prst="rect">
                    <a:avLst/>
                  </a:prstGeom>
                  <a:noFill/>
                </pic:spPr>
              </pic:pic>
            </a:graphicData>
          </a:graphic>
        </wp:inline>
      </w:drawing>
    </w:r>
  </w:p>
  <w:p>
    <w:pPr>
      <w:pStyle w:val="BodyText"/>
      <w:spacing w:lineRule="auto" w:line="240" w:before="0" w:after="57"/>
      <w:jc w:val="center"/>
      <w:rPr>
        <w:sz w:val="8"/>
        <w:szCs w:val="8"/>
      </w:rPr>
    </w:pPr>
    <w:r>
      <w:rPr>
        <w:sz w:val="8"/>
        <w:szCs w:val="8"/>
      </w:rPr>
    </w:r>
  </w:p>
  <w:p>
    <w:pPr>
      <w:pStyle w:val="BodyText"/>
      <w:spacing w:lineRule="auto" w:line="240" w:before="0" w:after="57"/>
      <w:jc w:val="center"/>
      <w:rPr>
        <w:rFonts w:ascii="Times New Roman" w:hAnsi="Times New Roman" w:cs="Times New Roman"/>
        <w:sz w:val="12"/>
        <w:szCs w:val="12"/>
      </w:rPr>
    </w:pPr>
    <w:r>
      <w:rPr>
        <w:rFonts w:cs="Times New Roman" w:ascii="Times New Roman" w:hAnsi="Times New Roman"/>
        <w:b/>
        <w:shd w:fill="FFFF00" w:val="clear"/>
      </w:rPr>
      <w:t>**</w:t>
    </w:r>
    <w:r>
      <w:rPr>
        <w:rFonts w:cs="Times New Roman" w:ascii="Times New Roman" w:hAnsi="Times New Roman"/>
        <w:b/>
      </w:rPr>
      <w:t xml:space="preserve">ª PROMOTORIA DE JUSTIÇA DA COMARCA DE </w:t>
    </w:r>
    <w:r>
      <w:rPr>
        <w:rFonts w:cs="Times New Roman" w:ascii="Times New Roman" w:hAnsi="Times New Roman"/>
        <w:b/>
        <w:shd w:fill="FFFF00" w:val="clear"/>
      </w:rPr>
      <w:t>******</w:t>
    </w:r>
  </w:p>
  <w:p>
    <w:pPr>
      <w:pStyle w:val="BodyText"/>
      <w:spacing w:lineRule="auto" w:line="240" w:before="0" w:after="57"/>
      <w:jc w:val="center"/>
      <w:rPr>
        <w:rFonts w:ascii="Times New Roman" w:hAnsi="Times New Roman" w:cs="Times New Roman"/>
        <w:sz w:val="12"/>
        <w:szCs w:val="12"/>
      </w:rPr>
    </w:pPr>
    <w:r>
      <w:rPr>
        <w:rFonts w:cs="Times New Roman" w:ascii="Times New Roman" w:hAnsi="Times New Roman"/>
        <w:sz w:val="12"/>
        <w:szCs w:val="1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b w:val="false"/>
        <w:bCs w:val="false"/>
        <w:kern w:val="0"/>
        <w:lang w:eastAsia="pt-B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rFonts w:cs="Arial"/>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0" w:hanging="0"/>
      </w:pPr>
      <w:rPr>
        <w:rFonts w:ascii="Times New Roman" w:hAnsi="Times New Roman" w:eastAsia="Times New Roman" w:cs="Times New Roman"/>
        <w:b/>
        <w:bCs w:val="false"/>
        <w:kern w:val="0"/>
        <w:sz w:val="24"/>
        <w:szCs w:val="24"/>
        <w:shd w:fill="FFFF00" w:val="clear"/>
        <w:lang w:eastAsia="pt-B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rFonts w:cs="Arial"/>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0" w:hanging="0"/>
      </w:pPr>
      <w:rPr>
        <w:rFonts w:ascii="Times New Roman" w:hAnsi="Times New Roman" w:eastAsia="Times New Roman" w:cs="Times New Roman"/>
        <w:b/>
        <w:bCs w:val="false"/>
        <w:kern w:val="0"/>
        <w:sz w:val="24"/>
        <w:szCs w:val="24"/>
        <w:lang w:eastAsia="pt-B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rFonts w:cs="Arial"/>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4">
    <w:lvl w:ilvl="0">
      <w:start w:val="1"/>
      <w:numFmt w:val="none"/>
      <w:suff w:val="nothing"/>
      <w:lvlText w:val="%1"/>
      <w:lvlJc w:val="left"/>
      <w:pPr>
        <w:tabs>
          <w:tab w:val="num" w:pos="0"/>
        </w:tabs>
        <w:ind w:left="0" w:hanging="0"/>
      </w:pPr>
      <w:rPr>
        <w:b w:val="false"/>
        <w:bCs w:val="false"/>
        <w:kern w:val="0"/>
        <w:lang w:eastAsia="pt-B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rFonts w:cs="Arial"/>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70"/>
  <w:displayBackgroundShape/>
  <w:defaultTabStop w:val="708"/>
  <w:autoHyphenation w:val="true"/>
  <w:hyphenationZone w:val="0"/>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SimSun;宋体" w:cs="Calibri"/>
      <w:color w:val="00000A"/>
      <w:kern w:val="2"/>
      <w:sz w:val="22"/>
      <w:szCs w:val="22"/>
      <w:lang w:val="pt-BR" w:eastAsia="zh-CN" w:bidi="ar-SA"/>
    </w:rPr>
  </w:style>
  <w:style w:type="paragraph" w:styleId="Heading1">
    <w:name w:val="heading 1"/>
    <w:basedOn w:val="Ttulo2"/>
    <w:next w:val="BodyText"/>
    <w:qFormat/>
    <w:pPr>
      <w:numPr>
        <w:ilvl w:val="0"/>
        <w:numId w:val="1"/>
      </w:numPr>
      <w:ind w:hanging="432" w:left="432" w:right="0"/>
      <w:outlineLvl w:val="0"/>
    </w:pPr>
    <w:rPr>
      <w:b/>
      <w:bCs/>
      <w:sz w:val="36"/>
      <w:szCs w:val="36"/>
    </w:rPr>
  </w:style>
  <w:style w:type="paragraph" w:styleId="Heading2">
    <w:name w:val="heading 2"/>
    <w:basedOn w:val="Ttulo2"/>
    <w:next w:val="BodyText"/>
    <w:qFormat/>
    <w:pPr>
      <w:numPr>
        <w:ilvl w:val="1"/>
        <w:numId w:val="1"/>
      </w:numPr>
      <w:spacing w:before="200" w:after="120"/>
      <w:ind w:hanging="576" w:left="576" w:right="0"/>
      <w:outlineLvl w:val="1"/>
    </w:pPr>
    <w:rPr>
      <w:b/>
      <w:bCs/>
      <w:sz w:val="32"/>
      <w:szCs w:val="32"/>
    </w:rPr>
  </w:style>
  <w:style w:type="paragraph" w:styleId="Heading3">
    <w:name w:val="heading 3"/>
    <w:basedOn w:val="Ttulo2"/>
    <w:next w:val="BodyText"/>
    <w:qFormat/>
    <w:pPr>
      <w:numPr>
        <w:ilvl w:val="2"/>
        <w:numId w:val="1"/>
      </w:numPr>
      <w:spacing w:before="140" w:after="120"/>
      <w:ind w:hanging="720" w:left="720" w:right="0"/>
      <w:outlineLvl w:val="2"/>
    </w:pPr>
    <w:rPr>
      <w:b/>
      <w:bCs/>
    </w:rPr>
  </w:style>
  <w:style w:type="paragraph" w:styleId="Heading5">
    <w:name w:val="heading 5"/>
    <w:basedOn w:val="Normal"/>
    <w:next w:val="Normal"/>
    <w:qFormat/>
    <w:pPr>
      <w:keepNext w:val="true"/>
      <w:numPr>
        <w:ilvl w:val="4"/>
        <w:numId w:val="1"/>
      </w:numPr>
      <w:spacing w:lineRule="auto" w:line="360"/>
      <w:jc w:val="center"/>
      <w:outlineLvl w:val="4"/>
    </w:pPr>
    <w:rPr>
      <w:rFonts w:ascii="Bookman Old Style" w:hAnsi="Bookman Old Style" w:eastAsia="Arial Unicode MS" w:cs="Bookman Old Style"/>
      <w:b/>
      <w:sz w:val="28"/>
    </w:rPr>
  </w:style>
  <w:style w:type="character" w:styleId="WW8Num1z0">
    <w:name w:val="WW8Num1z0"/>
    <w:qFormat/>
    <w:rPr>
      <w:b w:val="false"/>
      <w:bCs w:val="false"/>
      <w:kern w:val="0"/>
      <w:lang w:eastAsia="pt-BR"/>
    </w:rPr>
  </w:style>
  <w:style w:type="character" w:styleId="WW8Num1z4">
    <w:name w:val="WW8Num1z4"/>
    <w:qFormat/>
    <w:rPr>
      <w:rFonts w:cs="Arial"/>
    </w:rPr>
  </w:style>
  <w:style w:type="character" w:styleId="WW8Num2z0">
    <w:name w:val="WW8Num2z0"/>
    <w:qFormat/>
    <w:rPr>
      <w:rFonts w:ascii="Times New Roman" w:hAnsi="Times New Roman" w:eastAsia="Times New Roman" w:cs="Times New Roman"/>
      <w:b/>
      <w:bCs w:val="false"/>
      <w:kern w:val="0"/>
      <w:sz w:val="24"/>
      <w:szCs w:val="24"/>
      <w:shd w:fill="FFFF00" w:val="clear"/>
      <w:lang w:eastAsia="pt-BR"/>
    </w:rPr>
  </w:style>
  <w:style w:type="character" w:styleId="WW8Num2z4">
    <w:name w:val="WW8Num2z4"/>
    <w:qFormat/>
    <w:rPr>
      <w:rFonts w:cs="Arial"/>
    </w:rPr>
  </w:style>
  <w:style w:type="character" w:styleId="WW8Num3z0">
    <w:name w:val="WW8Num3z0"/>
    <w:qFormat/>
    <w:rPr>
      <w:rFonts w:ascii="Times New Roman" w:hAnsi="Times New Roman" w:eastAsia="Times New Roman" w:cs="Times New Roman"/>
      <w:b/>
      <w:bCs w:val="false"/>
      <w:kern w:val="0"/>
      <w:sz w:val="24"/>
      <w:szCs w:val="24"/>
      <w:lang w:eastAsia="pt-BR"/>
    </w:rPr>
  </w:style>
  <w:style w:type="character" w:styleId="WW8Num3z4">
    <w:name w:val="WW8Num3z4"/>
    <w:qFormat/>
    <w:rPr>
      <w:rFonts w:cs="Arial"/>
    </w:rPr>
  </w:style>
  <w:style w:type="character" w:styleId="WW8Num4z0">
    <w:name w:val="WW8Num4z0"/>
    <w:qFormat/>
    <w:rPr>
      <w:b w:val="false"/>
      <w:bCs w:val="false"/>
      <w:kern w:val="0"/>
      <w:lang w:eastAsia="pt-BR"/>
    </w:rPr>
  </w:style>
  <w:style w:type="character" w:styleId="WW8Num4z4">
    <w:name w:val="WW8Num4z4"/>
    <w:qFormat/>
    <w:rPr>
      <w:rFonts w:cs="Aria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Fontepargpadro">
    <w:name w:val="Fonte parág. padrão"/>
    <w:qFormat/>
    <w:rPr/>
  </w:style>
  <w:style w:type="character" w:styleId="Fontepargpadro6">
    <w:name w:val="Fonte parág. padrão6"/>
    <w:qFormat/>
    <w:rPr/>
  </w:style>
  <w:style w:type="character" w:styleId="Fontepargpadro5">
    <w:name w:val="Fonte parág. padrão5"/>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Fontepargpadro4">
    <w:name w:val="Fonte parág. padrão4"/>
    <w:qFormat/>
    <w:rPr/>
  </w:style>
  <w:style w:type="character" w:styleId="Fontepargpadro3">
    <w:name w:val="Fonte parág. padrão3"/>
    <w:qFormat/>
    <w:rPr/>
  </w:style>
  <w:style w:type="character" w:styleId="WW8Num5z0">
    <w:name w:val="WW8Num5z0"/>
    <w:qFormat/>
    <w:rPr>
      <w:rFonts w:ascii="Calibri" w:hAnsi="Calibri" w:eastAsia="Calibri" w:cs="Calibri"/>
      <w:b/>
      <w:bCs/>
      <w:spacing w:val="-27"/>
      <w:w w:val="98"/>
      <w:sz w:val="27"/>
      <w:szCs w:val="27"/>
      <w:lang w:val="pt-PT" w:bidi="pt-PT"/>
    </w:rPr>
  </w:style>
  <w:style w:type="character" w:styleId="WW8Num5z1">
    <w:name w:val="WW8Num5z1"/>
    <w:qFormat/>
    <w:rPr>
      <w:lang w:val="pt-PT" w:bidi="pt-P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rFonts w:cs="Arial"/>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Fontepargpadro2">
    <w:name w:val="Fonte parág. padrão2"/>
    <w:qFormat/>
    <w:rPr/>
  </w:style>
  <w:style w:type="character" w:styleId="Absatz-Standardschriftart">
    <w:name w:val="Absatz-Standardschriftart"/>
    <w:qFormat/>
    <w:rPr/>
  </w:style>
  <w:style w:type="character" w:styleId="CabealhoChar">
    <w:name w:val="Cabeçalho Char"/>
    <w:basedOn w:val="Fontepargpadro2"/>
    <w:qFormat/>
    <w:rPr/>
  </w:style>
  <w:style w:type="character" w:styleId="RodapChar">
    <w:name w:val="Rodapé Char"/>
    <w:basedOn w:val="Fontepargpadro2"/>
    <w:qFormat/>
    <w:rPr/>
  </w:style>
  <w:style w:type="character" w:styleId="RecuodecorpodetextoChar">
    <w:name w:val="Recuo de corpo de texto Char"/>
    <w:basedOn w:val="Fontepargpadro2"/>
    <w:qFormat/>
    <w:rPr/>
  </w:style>
  <w:style w:type="character" w:styleId="Caracteresdenotaderodap">
    <w:name w:val="Caracteres de nota de rodapé"/>
    <w:qFormat/>
    <w:rPr>
      <w:vertAlign w:val="superscript"/>
    </w:rPr>
  </w:style>
  <w:style w:type="character" w:styleId="CaracteresdeNotadeRodap1">
    <w:name w:val="Caracteres de Nota de Rodapé1"/>
    <w:qFormat/>
    <w:rPr>
      <w:vertAlign w:val="superscript"/>
    </w:rPr>
  </w:style>
  <w:style w:type="character" w:styleId="TextodenotaderodapChar">
    <w:name w:val="Texto de nota de rodapé Char"/>
    <w:qFormat/>
    <w:rPr>
      <w:rFonts w:ascii="Times New Roman" w:hAnsi="Times New Roman" w:eastAsia="Times New Roman" w:cs="Times New Roman"/>
      <w:szCs w:val="20"/>
    </w:rPr>
  </w:style>
  <w:style w:type="character" w:styleId="apple-converted-space">
    <w:name w:val="apple-converted-space"/>
    <w:basedOn w:val="Fontepargpadro2"/>
    <w:qFormat/>
    <w:rPr/>
  </w:style>
  <w:style w:type="character" w:styleId="Hyperlink">
    <w:name w:val="Hyperlink"/>
    <w:rPr>
      <w:color w:val="000080"/>
      <w:u w:val="single"/>
    </w:rPr>
  </w:style>
  <w:style w:type="character" w:styleId="TextodebaloChar">
    <w:name w:val="Texto de balão Char"/>
    <w:qFormat/>
    <w:rPr>
      <w:rFonts w:ascii="Tahoma" w:hAnsi="Tahoma" w:cs="Tahoma"/>
      <w:sz w:val="16"/>
      <w:szCs w:val="16"/>
    </w:rPr>
  </w:style>
  <w:style w:type="character" w:styleId="ncoradenotaderodap">
    <w:name w:val="Âncora de nota de rodapé"/>
    <w:qFormat/>
    <w:rPr>
      <w:vertAlign w:val="superscript"/>
    </w:rPr>
  </w:style>
  <w:style w:type="character" w:styleId="Caracteresdenotadefim">
    <w:name w:val="Caracteres de nota de fim"/>
    <w:qFormat/>
    <w:rPr>
      <w:vertAlign w:val="superscript"/>
    </w:rPr>
  </w:style>
  <w:style w:type="character" w:styleId="WW-Caracteresdenotadefim">
    <w:name w:val="WW-Caracteres de nota de fim"/>
    <w:qFormat/>
    <w:rPr/>
  </w:style>
  <w:style w:type="character" w:styleId="ncoradenotadefim">
    <w:name w:val="Âncora de nota de fim"/>
    <w:qFormat/>
    <w:rPr>
      <w:vertAlign w:val="superscript"/>
    </w:rPr>
  </w:style>
  <w:style w:type="character" w:styleId="Strong">
    <w:name w:val="Strong"/>
    <w:qFormat/>
    <w:rPr>
      <w:b/>
      <w:bCs/>
    </w:rPr>
  </w:style>
  <w:style w:type="character" w:styleId="Fontepargpadro1">
    <w:name w:val="Fonte parág. padrão1"/>
    <w:qFormat/>
    <w:rPr/>
  </w:style>
  <w:style w:type="character" w:styleId="FootnoteCharacters">
    <w:name w:val="Footnote Characters"/>
    <w:qFormat/>
    <w:rPr>
      <w:vertAlign w:val="superscript"/>
    </w:rPr>
  </w:style>
  <w:style w:type="character" w:styleId="Smbolosdenumerao">
    <w:name w:val="Símbolos de numeração"/>
    <w:qFormat/>
    <w:rPr/>
  </w:style>
  <w:style w:type="character" w:styleId="Refdenotaderodap1">
    <w:name w:val="Ref. de nota de rodapé1"/>
    <w:qFormat/>
    <w:rPr>
      <w:vertAlign w:val="superscript"/>
    </w:rPr>
  </w:style>
  <w:style w:type="character" w:styleId="Refdenotadefim1">
    <w:name w:val="Ref. de nota de fim1"/>
    <w:qFormat/>
    <w:rPr>
      <w:vertAlign w:val="superscript"/>
    </w:rPr>
  </w:style>
  <w:style w:type="character" w:styleId="Marcas">
    <w:name w:val="Marcas"/>
    <w:qFormat/>
    <w:rPr>
      <w:rFonts w:ascii="OpenSymbol;Arial Unicode MS" w:hAnsi="OpenSymbol;Arial Unicode MS" w:eastAsia="OpenSymbol;Arial Unicode MS" w:cs="OpenSymbol;Arial Unicode MS"/>
    </w:rPr>
  </w:style>
  <w:style w:type="character" w:styleId="Forte1">
    <w:name w:val="Forte1"/>
    <w:qFormat/>
    <w:rPr>
      <w:b/>
      <w:bCs/>
    </w:rPr>
  </w:style>
  <w:style w:type="paragraph" w:styleId="Ttulo">
    <w:name w:val="Título"/>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before="0" w:after="120"/>
    </w:pPr>
    <w:rPr/>
  </w:style>
  <w:style w:type="paragraph" w:styleId="List">
    <w:name w:val="List"/>
    <w:basedOn w:val="BodyText"/>
    <w:pPr/>
    <w:rPr>
      <w:rFonts w:cs="Mangal;Cambria"/>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Mangal;Cambria"/>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tulo2">
    <w:name w:val="Título2"/>
    <w:basedOn w:val="Normal"/>
    <w:next w:val="BodyText"/>
    <w:qFormat/>
    <w:pPr>
      <w:keepNext w:val="true"/>
      <w:spacing w:before="240" w:after="120"/>
    </w:pPr>
    <w:rPr>
      <w:rFonts w:ascii="Arial" w:hAnsi="Arial" w:eastAsia="Microsoft YaHei" w:cs="Mangal;Cambria"/>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Mangal;Cambria"/>
      <w:i/>
      <w:iCs/>
      <w:sz w:val="24"/>
      <w:szCs w:val="24"/>
    </w:rPr>
  </w:style>
  <w:style w:type="paragraph" w:styleId="Ttulo6">
    <w:name w:val="Título6"/>
    <w:basedOn w:val="Normal"/>
    <w:next w:val="BodyText"/>
    <w:qFormat/>
    <w:pPr>
      <w:keepNext w:val="true"/>
      <w:spacing w:before="240" w:after="120"/>
    </w:pPr>
    <w:rPr>
      <w:rFonts w:ascii="Liberation Sans;Arial" w:hAnsi="Liberation Sans;Arial" w:eastAsia="Microsoft YaHei" w:cs="Mangal;Cambria"/>
      <w:sz w:val="28"/>
      <w:szCs w:val="28"/>
    </w:rPr>
  </w:style>
  <w:style w:type="paragraph" w:styleId="Ttulo5">
    <w:name w:val="Título5"/>
    <w:basedOn w:val="Normal"/>
    <w:next w:val="BodyText"/>
    <w:qFormat/>
    <w:pPr>
      <w:keepNext w:val="true"/>
      <w:spacing w:before="240" w:after="120"/>
    </w:pPr>
    <w:rPr>
      <w:rFonts w:ascii="Liberation Sans;Arial" w:hAnsi="Liberation Sans;Arial" w:eastAsia="Microsoft YaHei" w:cs="Mangal;Cambria"/>
      <w:sz w:val="28"/>
      <w:szCs w:val="28"/>
    </w:rPr>
  </w:style>
  <w:style w:type="paragraph" w:styleId="Ttulo4">
    <w:name w:val="Título4"/>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3">
    <w:name w:val="Título3"/>
    <w:basedOn w:val="Normal"/>
    <w:next w:val="BodyText"/>
    <w:qFormat/>
    <w:pPr>
      <w:keepNext w:val="true"/>
      <w:spacing w:before="240" w:after="120"/>
    </w:pPr>
    <w:rPr>
      <w:rFonts w:ascii="Liberation Sans;Arial" w:hAnsi="Liberation Sans;Arial" w:eastAsia="Microsoft YaHei" w:cs="Mangal;Cambria"/>
      <w:sz w:val="28"/>
      <w:szCs w:val="28"/>
    </w:rPr>
  </w:style>
  <w:style w:type="paragraph" w:styleId="WW-Ttulo">
    <w:name w:val="WW-Título"/>
    <w:basedOn w:val="Ttulo2"/>
    <w:qFormat/>
    <w:pPr/>
    <w:rPr/>
  </w:style>
  <w:style w:type="paragraph" w:styleId="Subtitle">
    <w:name w:val="Subtitle"/>
    <w:basedOn w:val="Ttulo2"/>
    <w:next w:val="BodyText"/>
    <w:qFormat/>
    <w:pPr>
      <w:jc w:val="center"/>
    </w:pPr>
    <w:rPr>
      <w:i/>
      <w:iCs/>
    </w:rPr>
  </w:style>
  <w:style w:type="paragraph" w:styleId="CabealhoeRodap">
    <w:name w:val="Cabeçalho e Rodapé"/>
    <w:basedOn w:val="Normal"/>
    <w:qFormat/>
    <w:pPr/>
    <w:rPr/>
  </w:style>
  <w:style w:type="paragraph" w:styleId="Cabealhoerodap1">
    <w:name w:val="Cabeçalho e rodapé1"/>
    <w:basedOn w:val="Normal"/>
    <w:qFormat/>
    <w:pPr>
      <w:suppressLineNumbers/>
      <w:tabs>
        <w:tab w:val="clear" w:pos="708"/>
        <w:tab w:val="center" w:pos="4819" w:leader="none"/>
        <w:tab w:val="right" w:pos="9638" w:leader="none"/>
      </w:tabs>
    </w:pPr>
    <w:rPr/>
  </w:style>
  <w:style w:type="paragraph" w:styleId="Cabealhoerodap2">
    <w:name w:val="Cabeçalho e rodapé2"/>
    <w:basedOn w:val="Normal"/>
    <w:qFormat/>
    <w:pPr>
      <w:suppressLineNumbers/>
      <w:tabs>
        <w:tab w:val="clear" w:pos="708"/>
        <w:tab w:val="center" w:pos="4819" w:leader="none"/>
        <w:tab w:val="right" w:pos="9638" w:leader="none"/>
      </w:tabs>
    </w:pPr>
    <w:rPr/>
  </w:style>
  <w:style w:type="paragraph" w:styleId="Cabealhoerodap3">
    <w:name w:val="Cabeçalho e rodapé3"/>
    <w:basedOn w:val="Normal"/>
    <w:qFormat/>
    <w:pPr>
      <w:suppressLineNumbers/>
      <w:tabs>
        <w:tab w:val="clear" w:pos="708"/>
        <w:tab w:val="center" w:pos="4819" w:leader="none"/>
        <w:tab w:val="right" w:pos="9638" w:leader="none"/>
      </w:tabs>
    </w:pPr>
    <w:rPr/>
  </w:style>
  <w:style w:type="paragraph" w:styleId="Cabealhoerodap4">
    <w:name w:val="Cabeçalho e rodapé4"/>
    <w:basedOn w:val="Normal"/>
    <w:qFormat/>
    <w:pPr>
      <w:suppressLineNumbers/>
      <w:tabs>
        <w:tab w:val="clear" w:pos="708"/>
        <w:tab w:val="center" w:pos="4819" w:leader="none"/>
        <w:tab w:val="right" w:pos="9638" w:leader="none"/>
      </w:tabs>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Header">
    <w:name w:val="header"/>
    <w:basedOn w:val="Normal"/>
    <w:pPr>
      <w:suppressLineNumbers/>
      <w:spacing w:lineRule="atLeast" w:line="100" w:before="0" w:after="0"/>
    </w:pPr>
    <w:rPr/>
  </w:style>
  <w:style w:type="paragraph" w:styleId="Footer">
    <w:name w:val="footer"/>
    <w:basedOn w:val="Normal"/>
    <w:pPr>
      <w:suppressLineNumbers/>
      <w:spacing w:lineRule="atLeast" w:line="100" w:before="0" w:after="0"/>
    </w:pPr>
    <w:rPr/>
  </w:style>
  <w:style w:type="paragraph" w:styleId="PargrafodaLista">
    <w:name w:val="Parágrafo da Lista"/>
    <w:basedOn w:val="Normal"/>
    <w:qFormat/>
    <w:pPr>
      <w:ind w:hanging="0" w:left="720" w:right="0"/>
    </w:pPr>
    <w:rPr/>
  </w:style>
  <w:style w:type="paragraph" w:styleId="BodyTextIndent">
    <w:name w:val="Body Text Indent"/>
    <w:basedOn w:val="Normal"/>
    <w:pPr>
      <w:spacing w:before="0" w:after="120"/>
      <w:ind w:hanging="0" w:left="283" w:right="0"/>
    </w:pPr>
    <w:rPr/>
  </w:style>
  <w:style w:type="paragraph" w:styleId="FootnoteText">
    <w:name w:val="footnote text"/>
    <w:basedOn w:val="Footer"/>
    <w:pPr>
      <w:widowControl w:val="false"/>
      <w:spacing w:before="0" w:after="60"/>
      <w:ind w:hanging="284" w:left="284" w:right="0"/>
      <w:jc w:val="both"/>
    </w:pPr>
    <w:rPr>
      <w:rFonts w:ascii="Times New Roman" w:hAnsi="Times New Roman" w:eastAsia="Times New Roman" w:cs="Times New Roman"/>
      <w:color w:val="000000"/>
      <w:sz w:val="24"/>
      <w:szCs w:val="20"/>
    </w:rPr>
  </w:style>
  <w:style w:type="paragraph" w:styleId="NormalWeb">
    <w:name w:val="Normal (Web)"/>
    <w:basedOn w:val="Normal"/>
    <w:qFormat/>
    <w:pPr>
      <w:spacing w:lineRule="atLeast" w:line="100" w:before="280" w:after="280"/>
    </w:pPr>
    <w:rPr>
      <w:rFonts w:ascii="Times New Roman" w:hAnsi="Times New Roman" w:eastAsia="Times New Roman" w:cs="Times New Roman"/>
      <w:sz w:val="24"/>
      <w:szCs w:val="24"/>
    </w:rPr>
  </w:style>
  <w:style w:type="paragraph" w:styleId="Corpo">
    <w:name w:val="Corpo"/>
    <w:basedOn w:val="Normal"/>
    <w:qFormat/>
    <w:pPr>
      <w:widowControl w:val="false"/>
      <w:spacing w:lineRule="auto" w:line="360" w:before="0" w:after="0"/>
      <w:ind w:firstLine="1134" w:left="0" w:right="0"/>
      <w:jc w:val="both"/>
    </w:pPr>
    <w:rPr>
      <w:rFonts w:ascii="Arial" w:hAnsi="Arial" w:cs="Arial"/>
      <w:sz w:val="24"/>
      <w:szCs w:val="24"/>
      <w:lang w:bidi="hi-IN"/>
    </w:rPr>
  </w:style>
  <w:style w:type="paragraph" w:styleId="Textodebalo">
    <w:name w:val="Texto de balão"/>
    <w:basedOn w:val="Normal"/>
    <w:qFormat/>
    <w:pPr>
      <w:spacing w:lineRule="atLeast" w:line="100" w:before="0" w:after="0"/>
    </w:pPr>
    <w:rPr>
      <w:rFonts w:ascii="Tahoma" w:hAnsi="Tahoma" w:cs="Tahoma"/>
      <w:sz w:val="16"/>
      <w:szCs w:val="16"/>
    </w:rPr>
  </w:style>
  <w:style w:type="paragraph" w:styleId="Contedodetabela">
    <w:name w:val="Conteúdo de tabela"/>
    <w:basedOn w:val="Normal"/>
    <w:qFormat/>
    <w:pPr>
      <w:suppressLineNumbers/>
    </w:pPr>
    <w:rPr/>
  </w:style>
  <w:style w:type="paragraph" w:styleId="Default">
    <w:name w:val="Default"/>
    <w:basedOn w:val="Normal"/>
    <w:qFormat/>
    <w:pPr/>
    <w:rPr>
      <w:rFonts w:ascii="Arial" w:hAnsi="Arial" w:eastAsia="Arial" w:cs="Arial"/>
      <w:color w:val="000000"/>
      <w:sz w:val="24"/>
    </w:rPr>
  </w:style>
  <w:style w:type="paragraph" w:styleId="Citaes">
    <w:name w:val="Citações"/>
    <w:basedOn w:val="Normal"/>
    <w:qFormat/>
    <w:pPr>
      <w:spacing w:before="0" w:after="283"/>
      <w:ind w:hanging="0" w:left="567" w:right="567"/>
    </w:pPr>
    <w:rPr/>
  </w:style>
  <w:style w:type="paragraph" w:styleId="Recuodecorpodetexto23">
    <w:name w:val="Recuo de corpo de texto 23"/>
    <w:basedOn w:val="Normal"/>
    <w:qFormat/>
    <w:pPr>
      <w:ind w:firstLine="2127" w:left="0" w:right="0"/>
      <w:jc w:val="both"/>
    </w:pPr>
    <w:rPr>
      <w:rFonts w:ascii="Courier New" w:hAnsi="Courier New" w:cs="Courier New"/>
      <w:sz w:val="28"/>
      <w:szCs w:val="28"/>
    </w:rPr>
  </w:style>
  <w:style w:type="paragraph" w:styleId="Textosimples">
    <w:name w:val="Texto simples"/>
    <w:basedOn w:val="Normal"/>
    <w:qFormat/>
    <w:pPr>
      <w:spacing w:lineRule="auto" w:line="360"/>
      <w:jc w:val="both"/>
    </w:pPr>
    <w:rPr>
      <w:rFonts w:ascii="Courier New" w:hAnsi="Courier New" w:cs="Courier New"/>
      <w:sz w:val="20"/>
      <w:szCs w:val="20"/>
    </w:rPr>
  </w:style>
  <w:style w:type="paragraph" w:styleId="Recuodecorpodetexto31">
    <w:name w:val="Recuo de corpo de texto 31"/>
    <w:basedOn w:val="Normal"/>
    <w:qFormat/>
    <w:pPr>
      <w:ind w:firstLine="1985" w:left="0" w:right="0"/>
      <w:jc w:val="both"/>
    </w:pPr>
    <w:rPr>
      <w:rFonts w:ascii="Courier New" w:hAnsi="Courier New" w:cs="Courier New"/>
      <w:sz w:val="28"/>
      <w:szCs w:val="28"/>
    </w:rPr>
  </w:style>
  <w:style w:type="paragraph" w:styleId="notaderodap">
    <w:name w:val="nota de rodapé"/>
    <w:basedOn w:val="FootnoteText"/>
    <w:qFormat/>
    <w:pPr>
      <w:ind w:hanging="339" w:left="339" w:right="0"/>
    </w:pPr>
    <w:rPr>
      <w:rFonts w:ascii="Arial" w:hAnsi="Arial" w:cs="Arial"/>
      <w:sz w:val="16"/>
      <w:szCs w:val="16"/>
    </w:rPr>
  </w:style>
  <w:style w:type="paragraph" w:styleId="Ttulo1">
    <w:name w:val="Título1"/>
    <w:basedOn w:val="Ttulo2"/>
    <w:qFormat/>
    <w:pPr>
      <w:jc w:val="center"/>
    </w:pPr>
    <w:rPr>
      <w:b/>
      <w:bCs/>
      <w:sz w:val="56"/>
      <w:szCs w:val="56"/>
    </w:rPr>
  </w:style>
  <w:style w:type="paragraph" w:styleId="Recuodecorpodetexto21">
    <w:name w:val="Recuo de corpo de texto 21"/>
    <w:basedOn w:val="Normal"/>
    <w:qFormat/>
    <w:pPr>
      <w:ind w:firstLine="1800" w:left="0" w:right="0"/>
      <w:jc w:val="both"/>
    </w:pPr>
    <w:rPr>
      <w:sz w:val="26"/>
    </w:rPr>
  </w:style>
  <w:style w:type="paragraph" w:styleId="western">
    <w:name w:val="western"/>
    <w:basedOn w:val="Normal"/>
    <w:qFormat/>
    <w:pPr>
      <w:spacing w:before="280" w:after="119"/>
    </w:pPr>
    <w:rPr/>
  </w:style>
  <w:style w:type="paragraph" w:styleId="Ementa-Ttulo">
    <w:name w:val="Ementa - Título"/>
    <w:basedOn w:val="Normal"/>
    <w:qFormat/>
    <w:pPr>
      <w:spacing w:lineRule="auto" w:line="240" w:before="0" w:after="0"/>
      <w:ind w:hanging="0" w:left="2835" w:right="0"/>
      <w:jc w:val="both"/>
    </w:pPr>
    <w:rPr>
      <w:rFonts w:ascii="Arial" w:hAnsi="Arial" w:eastAsia="Times New Roman" w:cs="Arial"/>
      <w:b/>
      <w:caps/>
      <w:color w:val="000000"/>
      <w:szCs w:val="20"/>
    </w:rPr>
  </w:style>
  <w:style w:type="paragraph" w:styleId="Ementa-Corpo">
    <w:name w:val="Ementa - Corpo"/>
    <w:basedOn w:val="Normal"/>
    <w:qFormat/>
    <w:pPr>
      <w:spacing w:lineRule="auto" w:line="240" w:before="0" w:after="0"/>
      <w:ind w:hanging="0" w:left="2835" w:right="0"/>
      <w:jc w:val="both"/>
    </w:pPr>
    <w:rPr>
      <w:rFonts w:ascii="Arial" w:hAnsi="Arial" w:eastAsia="Times New Roman" w:cs="Arial"/>
      <w:b/>
      <w:color w:val="000000"/>
      <w:szCs w:val="20"/>
    </w:rPr>
  </w:style>
  <w:style w:type="paragraph" w:styleId="Standard">
    <w:name w:val="Standard"/>
    <w:qFormat/>
    <w:pPr>
      <w:widowControl/>
      <w:suppressAutoHyphens w:val="true"/>
      <w:overflowPunct w:val="true"/>
      <w:bidi w:val="0"/>
      <w:spacing w:before="0" w:after="0"/>
      <w:jc w:val="left"/>
      <w:textAlignment w:val="baseline"/>
    </w:pPr>
    <w:rPr>
      <w:rFonts w:ascii="Liberation Serif;Times New Roman" w:hAnsi="Liberation Serif;Times New Roman" w:eastAsia="NSimSun" w:cs="Arial"/>
      <w:color w:val="auto"/>
      <w:kern w:val="2"/>
      <w:sz w:val="24"/>
      <w:szCs w:val="24"/>
      <w:lang w:val="pt-BR" w:eastAsia="zh-CN" w:bidi="hi-IN"/>
    </w:rPr>
  </w:style>
  <w:style w:type="paragraph" w:styleId="Textopadre3oMP">
    <w:name w:val="Texto padrãe3o MP"/>
    <w:qFormat/>
    <w:pPr>
      <w:widowControl w:val="false"/>
      <w:suppressAutoHyphens w:val="true"/>
      <w:overflowPunct w:val="true"/>
      <w:bidi w:val="0"/>
      <w:spacing w:lineRule="auto" w:line="360" w:before="0" w:after="0"/>
      <w:ind w:firstLine="1701" w:left="0" w:right="0"/>
      <w:jc w:val="both"/>
    </w:pPr>
    <w:rPr>
      <w:rFonts w:ascii="Arial" w:hAnsi="Arial" w:eastAsia="Times New Roman" w:cs="Liberation Serif;Times New Roman"/>
      <w:color w:val="auto"/>
      <w:kern w:val="2"/>
      <w:sz w:val="24"/>
      <w:szCs w:val="24"/>
      <w:lang w:val="pt-BR" w:eastAsia="zh-CN" w:bidi="hi-IN"/>
    </w:rPr>
  </w:style>
  <w:style w:type="paragraph" w:styleId="Textbody">
    <w:name w:val="Text body"/>
    <w:basedOn w:val="Standard"/>
    <w:qFormat/>
    <w:pPr>
      <w:spacing w:lineRule="auto" w:line="276" w:before="0" w:after="140"/>
    </w:pPr>
    <w:rPr/>
  </w:style>
  <w:style w:type="paragraph" w:styleId="Footnote">
    <w:name w:val="Footnote"/>
    <w:basedOn w:val="Standard"/>
    <w:qFormat/>
    <w:pPr>
      <w:suppressLineNumbers/>
      <w:ind w:hanging="339" w:left="339" w:right="0"/>
    </w:pPr>
    <w:rPr>
      <w:sz w:val="20"/>
      <w:szCs w:val="20"/>
    </w:rPr>
  </w:style>
  <w:style w:type="paragraph" w:styleId="footnote1">
    <w:name w:val="footnote1"/>
    <w:qFormat/>
    <w:pPr>
      <w:widowControl/>
      <w:suppressAutoHyphens w:val="true"/>
      <w:overflowPunct w:val="true"/>
      <w:bidi w:val="0"/>
      <w:spacing w:before="0" w:after="0"/>
      <w:jc w:val="left"/>
    </w:pPr>
    <w:rPr>
      <w:rFonts w:ascii="Times New Roman" w:hAnsi="Times New Roman" w:eastAsia="Calibri" w:cs="Times New Roman"/>
      <w:color w:val="000000"/>
      <w:kern w:val="0"/>
      <w:sz w:val="20"/>
      <w:szCs w:val="20"/>
      <w:lang w:val="pt-BR" w:eastAsia="zh-CN" w:bidi="ar-SA"/>
    </w:rPr>
  </w:style>
  <w:style w:type="paragraph" w:styleId="Recuodecorpodetexto22">
    <w:name w:val="Recuo de corpo de texto 22"/>
    <w:qFormat/>
    <w:pPr>
      <w:widowControl/>
      <w:suppressAutoHyphens w:val="true"/>
      <w:overflowPunct w:val="true"/>
      <w:bidi w:val="0"/>
      <w:spacing w:lineRule="atLeast" w:line="100" w:before="0" w:after="120"/>
      <w:ind w:hanging="0" w:left="3420" w:right="0"/>
      <w:jc w:val="both"/>
    </w:pPr>
    <w:rPr>
      <w:rFonts w:ascii="Arial Narrow" w:hAnsi="Arial Narrow" w:eastAsia="Arial Narrow" w:cs="Arial Narrow"/>
      <w:b/>
      <w:color w:val="000000"/>
      <w:kern w:val="2"/>
      <w:sz w:val="26"/>
      <w:szCs w:val="26"/>
      <w:u w:val="single"/>
      <w:lang w:val="pt-BR"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emf"/>
</Relationships>
</file>

<file path=word/_rels/header3.xml.rels><?xml version="1.0" encoding="UTF-8"?>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343</TotalTime>
  <Application>LibreOffice/26.2.4.2$Windows_X86_64 LibreOffice_project/0229ac93fcf0d7cbc6376066c6f35021cef002dc</Application>
  <AppVersion>15.0000</AppVersion>
  <Pages>3</Pages>
  <Words>629</Words>
  <Characters>3472</Characters>
  <CharactersWithSpaces>4094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2022-02-08T18:10:00Z</dcterms:created>
  <dc:creator>MAIZA ARAÚJO</dc:creator>
  <dc:description/>
  <dc:language>pt-BR</dc:language>
  <cp:lastModifiedBy/>
  <dcterms:modified xsi:type="dcterms:W3CDTF">2026-07-17T11:26:00Z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